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4BDE" w14:textId="77777777" w:rsidR="0063158D" w:rsidRPr="00E164E1" w:rsidRDefault="0063158D" w:rsidP="0063158D">
      <w:pPr>
        <w:pStyle w:val="Caption"/>
        <w:spacing w:line="240" w:lineRule="auto"/>
        <w:rPr>
          <w:rFonts w:eastAsia="SimSun"/>
          <w:sz w:val="36"/>
          <w:lang w:val="fr-FR" w:eastAsia="zh-CN"/>
        </w:rPr>
      </w:pPr>
      <w:r w:rsidRPr="00626427">
        <w:rPr>
          <w:sz w:val="36"/>
          <w:lang w:val="fr-FR"/>
        </w:rPr>
        <w:t>TOUR APPLICATION FORM</w:t>
      </w:r>
      <w:r>
        <w:rPr>
          <w:sz w:val="36"/>
          <w:lang w:val="fr-FR" w:eastAsia="zh-TW"/>
        </w:rPr>
        <w:t>—</w:t>
      </w:r>
      <w:r w:rsidR="00BC3835">
        <w:rPr>
          <w:sz w:val="36"/>
          <w:lang w:val="fr-FR" w:eastAsia="zh-TW"/>
        </w:rPr>
        <w:t xml:space="preserve"> </w:t>
      </w:r>
      <w:r>
        <w:rPr>
          <w:rFonts w:hint="eastAsia"/>
          <w:sz w:val="36"/>
          <w:lang w:val="fr-FR" w:eastAsia="zh-TW"/>
        </w:rPr>
        <w:t>c/o</w:t>
      </w:r>
      <w:r w:rsidR="00546BFC">
        <w:rPr>
          <w:sz w:val="36"/>
          <w:lang w:val="fr-FR" w:eastAsia="zh-TW"/>
        </w:rPr>
        <w:t xml:space="preserve"> </w:t>
      </w:r>
    </w:p>
    <w:p w14:paraId="6FD06A39" w14:textId="77777777" w:rsidR="0063158D" w:rsidRPr="00476295" w:rsidRDefault="0063158D" w:rsidP="0063158D">
      <w:pPr>
        <w:pStyle w:val="BodyText"/>
        <w:spacing w:line="240" w:lineRule="auto"/>
        <w:jc w:val="center"/>
        <w:rPr>
          <w:lang w:val="fr-FR"/>
        </w:rPr>
      </w:pPr>
      <w:r w:rsidRPr="00476295">
        <w:rPr>
          <w:lang w:val="fr-FR"/>
        </w:rPr>
        <w:t>50 S. Beretania Street, Suite C-211B, Honolulu, HI 96813</w:t>
      </w:r>
      <w:r w:rsidR="007D4980">
        <w:rPr>
          <w:lang w:val="fr-FR"/>
        </w:rPr>
        <w:t xml:space="preserve"> </w:t>
      </w:r>
      <w:r w:rsidR="007D4980">
        <w:rPr>
          <w:lang w:val="fr-FR"/>
        </w:rPr>
        <w:tab/>
      </w:r>
      <w:r w:rsidRPr="00476295">
        <w:rPr>
          <w:lang w:val="fr-FR"/>
        </w:rPr>
        <w:t xml:space="preserve"> </w:t>
      </w:r>
      <w:r w:rsidRPr="007D4980">
        <w:rPr>
          <w:b/>
          <w:lang w:val="fr-FR"/>
        </w:rPr>
        <w:t>Tel</w:t>
      </w:r>
      <w:r w:rsidRPr="00476295">
        <w:rPr>
          <w:lang w:val="fr-FR"/>
        </w:rPr>
        <w:t xml:space="preserve">: (808) </w:t>
      </w:r>
      <w:r w:rsidR="00546BFC">
        <w:rPr>
          <w:lang w:val="fr-FR"/>
        </w:rPr>
        <w:t>951-9800</w:t>
      </w:r>
    </w:p>
    <w:p w14:paraId="2988002C" w14:textId="77777777" w:rsidR="0063158D" w:rsidRDefault="0063158D" w:rsidP="0063158D">
      <w:pPr>
        <w:pStyle w:val="BodyText"/>
        <w:spacing w:line="240" w:lineRule="auto"/>
        <w:jc w:val="center"/>
      </w:pPr>
      <w:r>
        <w:t xml:space="preserve">Please print and complete the entire form and </w:t>
      </w:r>
      <w:r w:rsidR="00D572B9">
        <w:rPr>
          <w:b/>
          <w:bCs/>
        </w:rPr>
        <w:t>mail</w:t>
      </w:r>
      <w:r>
        <w:rPr>
          <w:b/>
          <w:bCs/>
        </w:rPr>
        <w:t xml:space="preserve"> to</w:t>
      </w:r>
      <w:r>
        <w:t xml:space="preserve"> </w:t>
      </w:r>
      <w:r>
        <w:rPr>
          <w:b/>
          <w:bCs/>
        </w:rPr>
        <w:t xml:space="preserve">Air &amp; Sea Travel </w:t>
      </w:r>
      <w:r w:rsidR="00D572B9">
        <w:rPr>
          <w:b/>
          <w:bCs/>
        </w:rPr>
        <w:t>Center</w:t>
      </w:r>
      <w:r>
        <w:t>.</w:t>
      </w:r>
    </w:p>
    <w:p w14:paraId="617B6E60" w14:textId="6EA6BC91" w:rsidR="0063158D" w:rsidRPr="00B064E8" w:rsidRDefault="00D139EB" w:rsidP="00B064E8">
      <w:pPr>
        <w:pStyle w:val="BodyText"/>
        <w:spacing w:line="240" w:lineRule="auto"/>
        <w:jc w:val="center"/>
      </w:pPr>
      <w:r w:rsidRPr="00AC0260">
        <w:rPr>
          <w:rFonts w:hint="eastAsia"/>
          <w:b/>
          <w:highlight w:val="yellow"/>
          <w:u w:val="single"/>
          <w:lang w:eastAsia="zh-TW"/>
        </w:rPr>
        <w:t>Please not</w:t>
      </w:r>
      <w:r w:rsidR="00031FAF" w:rsidRPr="00AC0260">
        <w:rPr>
          <w:rFonts w:hint="eastAsia"/>
          <w:b/>
          <w:highlight w:val="yellow"/>
          <w:u w:val="single"/>
          <w:lang w:eastAsia="zh-TW"/>
        </w:rPr>
        <w:t xml:space="preserve">e that the name(s) must </w:t>
      </w:r>
      <w:r w:rsidR="004D56A9" w:rsidRPr="00AC0260">
        <w:rPr>
          <w:rFonts w:hint="eastAsia"/>
          <w:b/>
          <w:highlight w:val="yellow"/>
          <w:u w:val="single"/>
          <w:lang w:eastAsia="zh-TW"/>
        </w:rPr>
        <w:t>spel</w:t>
      </w:r>
      <w:r w:rsidR="004D56A9" w:rsidRPr="00AC0260">
        <w:rPr>
          <w:b/>
          <w:highlight w:val="yellow"/>
          <w:u w:val="single"/>
          <w:lang w:eastAsia="zh-TW"/>
        </w:rPr>
        <w:t>l</w:t>
      </w:r>
      <w:r w:rsidRPr="00AC0260">
        <w:rPr>
          <w:rFonts w:hint="eastAsia"/>
          <w:b/>
          <w:highlight w:val="yellow"/>
          <w:u w:val="single"/>
          <w:lang w:eastAsia="zh-TW"/>
        </w:rPr>
        <w:t xml:space="preserve"> exactly the same as it appears in the </w:t>
      </w:r>
      <w:r w:rsidRPr="00AC0260">
        <w:rPr>
          <w:b/>
          <w:highlight w:val="yellow"/>
          <w:u w:val="single"/>
          <w:lang w:eastAsia="zh-TW"/>
        </w:rPr>
        <w:t>passport</w:t>
      </w:r>
      <w:r w:rsidR="00F66CB8">
        <w:rPr>
          <w:rFonts w:hint="eastAsia"/>
          <w:b/>
          <w:highlight w:val="yellow"/>
          <w:u w:val="single"/>
          <w:lang w:eastAsia="zh-TW"/>
        </w:rPr>
        <w:t xml:space="preserve">.  </w:t>
      </w:r>
      <w:r w:rsidR="004D56A9" w:rsidRPr="00AC0260">
        <w:rPr>
          <w:b/>
          <w:highlight w:val="yellow"/>
          <w:u w:val="single"/>
        </w:rPr>
        <w:t>Please attach</w:t>
      </w:r>
      <w:r w:rsidR="0063158D" w:rsidRPr="00AC0260">
        <w:rPr>
          <w:b/>
          <w:highlight w:val="yellow"/>
          <w:u w:val="single"/>
        </w:rPr>
        <w:t xml:space="preserve"> a copy of your </w:t>
      </w:r>
      <w:r w:rsidR="0063158D" w:rsidRPr="001C40E5">
        <w:rPr>
          <w:b/>
          <w:highlight w:val="yellow"/>
          <w:u w:val="single"/>
        </w:rPr>
        <w:t>passport</w:t>
      </w:r>
      <w:r w:rsidR="0063158D" w:rsidRPr="001C40E5">
        <w:rPr>
          <w:highlight w:val="yellow"/>
        </w:rPr>
        <w:t>,</w:t>
      </w:r>
      <w:r w:rsidR="0063158D">
        <w:t xml:space="preserve"> or call your travel agent for more detail.</w:t>
      </w:r>
      <w:r w:rsidR="0063158D">
        <w:rPr>
          <w:u w:val="single"/>
          <w:shd w:val="pct15" w:color="auto" w:fill="FFFFFF"/>
        </w:rPr>
        <w:t xml:space="preserve"> </w:t>
      </w:r>
    </w:p>
    <w:tbl>
      <w:tblPr>
        <w:tblpPr w:leftFromText="180" w:rightFromText="180" w:vertAnchor="page" w:horzAnchor="margin" w:tblpY="2026"/>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086"/>
        <w:gridCol w:w="1996"/>
        <w:gridCol w:w="3989"/>
      </w:tblGrid>
      <w:tr w:rsidR="0063158D" w14:paraId="2361176D" w14:textId="77777777" w:rsidTr="00361A1E">
        <w:trPr>
          <w:cantSplit/>
          <w:trHeight w:val="656"/>
        </w:trPr>
        <w:tc>
          <w:tcPr>
            <w:tcW w:w="3105" w:type="pct"/>
            <w:gridSpan w:val="3"/>
            <w:shd w:val="clear" w:color="auto" w:fill="D9D9D9" w:themeFill="background1" w:themeFillShade="D9"/>
          </w:tcPr>
          <w:p w14:paraId="57464346" w14:textId="77777777" w:rsidR="00B044F3" w:rsidRDefault="0063158D" w:rsidP="0092207D">
            <w:pPr>
              <w:rPr>
                <w:b/>
                <w:sz w:val="22"/>
                <w:lang w:eastAsia="zh-TW"/>
              </w:rPr>
            </w:pPr>
            <w:bookmarkStart w:id="0" w:name="OLE_LINK1"/>
            <w:r w:rsidRPr="0092207D">
              <w:rPr>
                <w:b/>
                <w:sz w:val="22"/>
              </w:rPr>
              <w:t>Tour Name</w:t>
            </w:r>
            <w:r w:rsidR="0092207D">
              <w:rPr>
                <w:rFonts w:hint="eastAsia"/>
                <w:b/>
                <w:sz w:val="22"/>
                <w:lang w:eastAsia="zh-TW"/>
              </w:rPr>
              <w:t>:</w:t>
            </w:r>
          </w:p>
          <w:p w14:paraId="4BB5E365" w14:textId="17286EB3" w:rsidR="00FC4E90" w:rsidRPr="0092207D" w:rsidRDefault="004C6C75" w:rsidP="00FC4E90">
            <w:pPr>
              <w:jc w:val="center"/>
              <w:rPr>
                <w:b/>
                <w:i/>
                <w:sz w:val="28"/>
                <w:szCs w:val="28"/>
                <w:lang w:eastAsia="zh-TW"/>
              </w:rPr>
            </w:pPr>
            <w:r>
              <w:rPr>
                <w:b/>
                <w:sz w:val="28"/>
                <w:szCs w:val="28"/>
              </w:rPr>
              <w:t xml:space="preserve">2024 </w:t>
            </w:r>
            <w:r w:rsidRPr="004C6C75">
              <w:rPr>
                <w:b/>
                <w:sz w:val="28"/>
                <w:szCs w:val="28"/>
              </w:rPr>
              <w:t>Hawaii Ski Club to Hokkaido</w:t>
            </w:r>
          </w:p>
        </w:tc>
        <w:tc>
          <w:tcPr>
            <w:tcW w:w="1895" w:type="pct"/>
            <w:shd w:val="clear" w:color="auto" w:fill="D9D9D9" w:themeFill="background1" w:themeFillShade="D9"/>
          </w:tcPr>
          <w:p w14:paraId="1BE16DFD" w14:textId="77777777" w:rsidR="0063158D" w:rsidRDefault="0063158D" w:rsidP="00970699">
            <w:pPr>
              <w:jc w:val="center"/>
              <w:rPr>
                <w:b/>
                <w:sz w:val="22"/>
              </w:rPr>
            </w:pPr>
            <w:r w:rsidRPr="001E24A2">
              <w:rPr>
                <w:b/>
                <w:sz w:val="22"/>
              </w:rPr>
              <w:t>Departure Date</w:t>
            </w:r>
            <w:r w:rsidR="00BC3835">
              <w:rPr>
                <w:b/>
                <w:sz w:val="22"/>
              </w:rPr>
              <w:t>:</w:t>
            </w:r>
          </w:p>
          <w:p w14:paraId="71D9BBF5" w14:textId="0ECA2BD8" w:rsidR="004C6C75" w:rsidRPr="00702CD9" w:rsidRDefault="00702CD9" w:rsidP="00702CD9">
            <w:pPr>
              <w:rPr>
                <w:bCs/>
                <w:lang w:eastAsia="zh-TW"/>
              </w:rPr>
            </w:pPr>
            <w:r w:rsidRPr="00702CD9">
              <w:rPr>
                <w:bCs/>
                <w:lang w:eastAsia="zh-TW"/>
              </w:rPr>
              <w:t xml:space="preserve"> </w:t>
            </w:r>
            <w:r w:rsidRPr="00702CD9">
              <w:sym w:font="Wingdings" w:char="006F"/>
            </w:r>
            <w:r w:rsidRPr="00702CD9">
              <w:t xml:space="preserve"> </w:t>
            </w:r>
            <w:r w:rsidR="004C6C75" w:rsidRPr="00702CD9">
              <w:rPr>
                <w:bCs/>
                <w:lang w:eastAsia="zh-TW"/>
              </w:rPr>
              <w:t xml:space="preserve">Feb 10 – Feb 18, 2024 </w:t>
            </w:r>
            <w:r w:rsidRPr="00702CD9">
              <w:rPr>
                <w:rFonts w:hint="eastAsia"/>
                <w:bCs/>
                <w:lang w:eastAsia="zh-TW"/>
              </w:rPr>
              <w:t>(</w:t>
            </w:r>
            <w:r w:rsidRPr="00702CD9">
              <w:rPr>
                <w:bCs/>
                <w:lang w:eastAsia="zh-TW"/>
              </w:rPr>
              <w:t>Group 1)</w:t>
            </w:r>
          </w:p>
          <w:p w14:paraId="490CAC80" w14:textId="2E844CF2" w:rsidR="004C6C75" w:rsidRPr="00702CD9" w:rsidRDefault="00702CD9" w:rsidP="00702CD9">
            <w:pPr>
              <w:rPr>
                <w:bCs/>
                <w:lang w:eastAsia="zh-TW"/>
              </w:rPr>
            </w:pPr>
            <w:r w:rsidRPr="00702CD9">
              <w:rPr>
                <w:bCs/>
                <w:lang w:eastAsia="zh-TW"/>
              </w:rPr>
              <w:t xml:space="preserve"> </w:t>
            </w:r>
            <w:r w:rsidRPr="00702CD9">
              <w:sym w:font="Wingdings" w:char="006F"/>
            </w:r>
            <w:r w:rsidRPr="00702CD9">
              <w:t xml:space="preserve"> </w:t>
            </w:r>
            <w:r w:rsidR="004C6C75" w:rsidRPr="00702CD9">
              <w:rPr>
                <w:bCs/>
                <w:lang w:eastAsia="zh-TW"/>
              </w:rPr>
              <w:t xml:space="preserve">Feb 17 – Feb 25, 2024 </w:t>
            </w:r>
            <w:r w:rsidRPr="00702CD9">
              <w:rPr>
                <w:bCs/>
                <w:lang w:eastAsia="zh-TW"/>
              </w:rPr>
              <w:t>(Group 2)</w:t>
            </w:r>
          </w:p>
          <w:p w14:paraId="28DF8E41" w14:textId="7CB85451" w:rsidR="00970699" w:rsidRPr="00970699" w:rsidRDefault="00702CD9" w:rsidP="004C6C75">
            <w:pPr>
              <w:rPr>
                <w:b/>
                <w:lang w:eastAsia="zh-TW"/>
              </w:rPr>
            </w:pPr>
            <w:r w:rsidRPr="00702CD9">
              <w:rPr>
                <w:bCs/>
                <w:lang w:eastAsia="zh-TW"/>
              </w:rPr>
              <w:t xml:space="preserve"> </w:t>
            </w:r>
            <w:r w:rsidRPr="00702CD9">
              <w:sym w:font="Wingdings" w:char="006F"/>
            </w:r>
            <w:r w:rsidRPr="00702CD9">
              <w:t xml:space="preserve"> </w:t>
            </w:r>
            <w:r w:rsidR="004C6C75" w:rsidRPr="00702CD9">
              <w:rPr>
                <w:bCs/>
                <w:lang w:eastAsia="zh-TW"/>
              </w:rPr>
              <w:t>Feb 10 – Feb 25, 2024</w:t>
            </w:r>
            <w:r w:rsidR="004C6C75" w:rsidRPr="00702CD9">
              <w:rPr>
                <w:b/>
                <w:lang w:eastAsia="zh-TW"/>
              </w:rPr>
              <w:t xml:space="preserve"> </w:t>
            </w:r>
            <w:r w:rsidRPr="00702CD9">
              <w:rPr>
                <w:rFonts w:eastAsia="SimSun"/>
                <w:bCs/>
                <w:lang w:eastAsia="zh-CN"/>
              </w:rPr>
              <w:t>(Combo)</w:t>
            </w:r>
          </w:p>
        </w:tc>
      </w:tr>
      <w:tr w:rsidR="0063158D" w14:paraId="48AE0B2A" w14:textId="77777777" w:rsidTr="00361A1E">
        <w:trPr>
          <w:trHeight w:val="627"/>
        </w:trPr>
        <w:tc>
          <w:tcPr>
            <w:tcW w:w="1166" w:type="pct"/>
          </w:tcPr>
          <w:p w14:paraId="5ECC72D5" w14:textId="77777777" w:rsidR="0063158D" w:rsidRDefault="0063158D" w:rsidP="0008498A">
            <w:pPr>
              <w:numPr>
                <w:ilvl w:val="0"/>
                <w:numId w:val="2"/>
              </w:numPr>
              <w:tabs>
                <w:tab w:val="right" w:pos="2178"/>
              </w:tabs>
              <w:rPr>
                <w:sz w:val="22"/>
                <w:lang w:eastAsia="zh-TW"/>
              </w:rPr>
            </w:pPr>
            <w:r>
              <w:rPr>
                <w:sz w:val="22"/>
              </w:rPr>
              <w:t>Last Name</w:t>
            </w:r>
            <w:r>
              <w:rPr>
                <w:sz w:val="22"/>
              </w:rPr>
              <w:tab/>
            </w:r>
          </w:p>
        </w:tc>
        <w:tc>
          <w:tcPr>
            <w:tcW w:w="991" w:type="pct"/>
          </w:tcPr>
          <w:p w14:paraId="645E4518" w14:textId="77777777" w:rsidR="0063158D" w:rsidRDefault="0063158D" w:rsidP="0008498A">
            <w:pPr>
              <w:rPr>
                <w:sz w:val="22"/>
              </w:rPr>
            </w:pPr>
            <w:r>
              <w:rPr>
                <w:sz w:val="22"/>
              </w:rPr>
              <w:t>First Name</w:t>
            </w:r>
          </w:p>
        </w:tc>
        <w:tc>
          <w:tcPr>
            <w:tcW w:w="947" w:type="pct"/>
          </w:tcPr>
          <w:p w14:paraId="0F8DA341" w14:textId="77777777" w:rsidR="0063158D" w:rsidRDefault="0063158D" w:rsidP="0008498A">
            <w:pPr>
              <w:rPr>
                <w:sz w:val="22"/>
              </w:rPr>
            </w:pPr>
            <w:r>
              <w:rPr>
                <w:sz w:val="22"/>
              </w:rPr>
              <w:t>Middle Name</w:t>
            </w:r>
          </w:p>
        </w:tc>
        <w:tc>
          <w:tcPr>
            <w:tcW w:w="1895" w:type="pct"/>
          </w:tcPr>
          <w:p w14:paraId="47BCBFEB" w14:textId="77777777" w:rsidR="000402E5" w:rsidRPr="00156E9B" w:rsidRDefault="000402E5" w:rsidP="000402E5">
            <w:pPr>
              <w:rPr>
                <w:lang w:eastAsia="zh-TW"/>
              </w:rPr>
            </w:pPr>
            <w:r w:rsidRPr="00156E9B">
              <w:sym w:font="Wingdings" w:char="006F"/>
            </w:r>
            <w:r w:rsidRPr="00156E9B">
              <w:rPr>
                <w:rFonts w:hint="eastAsia"/>
              </w:rPr>
              <w:t xml:space="preserve"> </w:t>
            </w:r>
            <w:r w:rsidRPr="00156E9B">
              <w:rPr>
                <w:rFonts w:hint="eastAsia"/>
                <w:lang w:eastAsia="zh-TW"/>
              </w:rPr>
              <w:t>Non-USA Passport Holder</w:t>
            </w:r>
          </w:p>
          <w:p w14:paraId="2F1B62E7" w14:textId="77777777" w:rsidR="0063158D" w:rsidRPr="00516893" w:rsidRDefault="000402E5" w:rsidP="000402E5">
            <w:pPr>
              <w:rPr>
                <w:sz w:val="26"/>
                <w:szCs w:val="26"/>
              </w:rPr>
            </w:pPr>
            <w:r w:rsidRPr="00156E9B">
              <w:sym w:font="Wingdings" w:char="006F"/>
            </w:r>
            <w:r w:rsidRPr="00156E9B">
              <w:rPr>
                <w:rFonts w:hint="eastAsia"/>
              </w:rPr>
              <w:t xml:space="preserve"> USA</w:t>
            </w:r>
          </w:p>
        </w:tc>
      </w:tr>
      <w:tr w:rsidR="002E3719" w14:paraId="6C41DDD6" w14:textId="77777777" w:rsidTr="00361A1E">
        <w:trPr>
          <w:trHeight w:val="500"/>
        </w:trPr>
        <w:tc>
          <w:tcPr>
            <w:tcW w:w="1166" w:type="pct"/>
          </w:tcPr>
          <w:p w14:paraId="57EF1C87" w14:textId="77777777" w:rsidR="002E3719" w:rsidRDefault="002E3719" w:rsidP="002E3719">
            <w:pPr>
              <w:rPr>
                <w:sz w:val="22"/>
              </w:rPr>
            </w:pPr>
            <w:r>
              <w:rPr>
                <w:sz w:val="22"/>
              </w:rPr>
              <w:t>DOB (mm/dd/yyyy)</w:t>
            </w:r>
          </w:p>
        </w:tc>
        <w:tc>
          <w:tcPr>
            <w:tcW w:w="991" w:type="pct"/>
          </w:tcPr>
          <w:p w14:paraId="0B2651D2" w14:textId="77777777" w:rsidR="002E3719" w:rsidRDefault="002E3719" w:rsidP="002E3719">
            <w:pPr>
              <w:rPr>
                <w:sz w:val="22"/>
              </w:rPr>
            </w:pPr>
            <w:r>
              <w:rPr>
                <w:sz w:val="22"/>
              </w:rPr>
              <w:t xml:space="preserve">Citizenship </w:t>
            </w:r>
          </w:p>
        </w:tc>
        <w:tc>
          <w:tcPr>
            <w:tcW w:w="947" w:type="pct"/>
          </w:tcPr>
          <w:p w14:paraId="581D928B" w14:textId="77777777" w:rsidR="002E3719" w:rsidRDefault="002E3719" w:rsidP="002E3719">
            <w:pPr>
              <w:ind w:right="-102"/>
              <w:rPr>
                <w:sz w:val="22"/>
              </w:rPr>
            </w:pPr>
            <w:r>
              <w:rPr>
                <w:sz w:val="22"/>
              </w:rPr>
              <w:t>Mr./ Mrs./ Ms./ Jr.</w:t>
            </w:r>
          </w:p>
        </w:tc>
        <w:tc>
          <w:tcPr>
            <w:tcW w:w="1895" w:type="pct"/>
          </w:tcPr>
          <w:p w14:paraId="06BFF057" w14:textId="77777777" w:rsidR="002E3719" w:rsidRDefault="00702CD9" w:rsidP="002E3719">
            <w:pPr>
              <w:rPr>
                <w:sz w:val="20"/>
                <w:szCs w:val="20"/>
              </w:rPr>
            </w:pPr>
            <w:r w:rsidRPr="00702CD9">
              <w:rPr>
                <w:sz w:val="20"/>
                <w:szCs w:val="20"/>
              </w:rPr>
              <w:t xml:space="preserve">Japan </w:t>
            </w:r>
            <w:r w:rsidR="002E3719" w:rsidRPr="00702CD9">
              <w:rPr>
                <w:sz w:val="20"/>
                <w:szCs w:val="20"/>
              </w:rPr>
              <w:t xml:space="preserve">Airlines </w:t>
            </w:r>
            <w:r w:rsidRPr="00702CD9">
              <w:rPr>
                <w:sz w:val="20"/>
                <w:szCs w:val="20"/>
              </w:rPr>
              <w:t xml:space="preserve">or Hawaiian Airline </w:t>
            </w:r>
            <w:r w:rsidR="002E3719" w:rsidRPr="00702CD9">
              <w:rPr>
                <w:sz w:val="20"/>
                <w:szCs w:val="20"/>
              </w:rPr>
              <w:t>Frequent flyer #</w:t>
            </w:r>
          </w:p>
          <w:p w14:paraId="018BD39D" w14:textId="708B19C7" w:rsidR="00702CD9" w:rsidRPr="00702CD9" w:rsidRDefault="00702CD9" w:rsidP="002E3719">
            <w:pPr>
              <w:rPr>
                <w:sz w:val="20"/>
                <w:szCs w:val="20"/>
              </w:rPr>
            </w:pPr>
          </w:p>
        </w:tc>
      </w:tr>
      <w:tr w:rsidR="00F66CB8" w14:paraId="4EC02D2D" w14:textId="77777777" w:rsidTr="00361A1E">
        <w:trPr>
          <w:cantSplit/>
          <w:trHeight w:val="365"/>
        </w:trPr>
        <w:tc>
          <w:tcPr>
            <w:tcW w:w="3105" w:type="pct"/>
            <w:gridSpan w:val="3"/>
            <w:tcBorders>
              <w:bottom w:val="nil"/>
            </w:tcBorders>
          </w:tcPr>
          <w:p w14:paraId="35E8569A" w14:textId="77777777" w:rsidR="00F66CB8" w:rsidRDefault="00F66CB8" w:rsidP="002E3719">
            <w:pPr>
              <w:spacing w:line="360" w:lineRule="auto"/>
              <w:rPr>
                <w:sz w:val="22"/>
              </w:rPr>
            </w:pPr>
            <w:r>
              <w:rPr>
                <w:sz w:val="22"/>
              </w:rPr>
              <w:t>Home Address</w:t>
            </w:r>
          </w:p>
        </w:tc>
        <w:tc>
          <w:tcPr>
            <w:tcW w:w="1895" w:type="pct"/>
            <w:vMerge w:val="restart"/>
          </w:tcPr>
          <w:p w14:paraId="2D4F1AB4" w14:textId="77777777" w:rsidR="00F66CB8" w:rsidRPr="00F66CB8" w:rsidRDefault="00F66CB8" w:rsidP="002E3719">
            <w:pPr>
              <w:spacing w:line="360" w:lineRule="auto"/>
              <w:rPr>
                <w:sz w:val="22"/>
              </w:rPr>
            </w:pPr>
            <w:r w:rsidRPr="00F66CB8">
              <w:rPr>
                <w:sz w:val="22"/>
              </w:rPr>
              <w:t>Global Entry or KTN or TSA #</w:t>
            </w:r>
          </w:p>
        </w:tc>
      </w:tr>
      <w:tr w:rsidR="00F66CB8" w14:paraId="46F51CAA" w14:textId="77777777" w:rsidTr="00361A1E">
        <w:trPr>
          <w:trHeight w:val="237"/>
        </w:trPr>
        <w:tc>
          <w:tcPr>
            <w:tcW w:w="3105" w:type="pct"/>
            <w:gridSpan w:val="3"/>
            <w:tcBorders>
              <w:top w:val="nil"/>
            </w:tcBorders>
          </w:tcPr>
          <w:p w14:paraId="3D92039F" w14:textId="77777777" w:rsidR="00F66CB8" w:rsidRDefault="00F66CB8" w:rsidP="002E3719">
            <w:pPr>
              <w:rPr>
                <w:sz w:val="22"/>
              </w:rPr>
            </w:pPr>
          </w:p>
        </w:tc>
        <w:tc>
          <w:tcPr>
            <w:tcW w:w="1895" w:type="pct"/>
            <w:vMerge/>
          </w:tcPr>
          <w:p w14:paraId="25A1B04C" w14:textId="77777777" w:rsidR="00F66CB8" w:rsidRDefault="00F66CB8" w:rsidP="002E3719">
            <w:pPr>
              <w:rPr>
                <w:sz w:val="22"/>
              </w:rPr>
            </w:pPr>
          </w:p>
        </w:tc>
      </w:tr>
      <w:tr w:rsidR="00F66CB8" w14:paraId="5D48C5E0" w14:textId="77777777" w:rsidTr="00361A1E">
        <w:trPr>
          <w:trHeight w:val="500"/>
        </w:trPr>
        <w:tc>
          <w:tcPr>
            <w:tcW w:w="1166" w:type="pct"/>
          </w:tcPr>
          <w:p w14:paraId="4459836B" w14:textId="77777777" w:rsidR="00F66CB8" w:rsidRDefault="00F66CB8" w:rsidP="00F66CB8">
            <w:pPr>
              <w:rPr>
                <w:sz w:val="22"/>
              </w:rPr>
            </w:pPr>
            <w:r>
              <w:rPr>
                <w:sz w:val="22"/>
              </w:rPr>
              <w:t xml:space="preserve">Home Phone </w:t>
            </w:r>
          </w:p>
        </w:tc>
        <w:tc>
          <w:tcPr>
            <w:tcW w:w="991" w:type="pct"/>
            <w:tcBorders>
              <w:right w:val="nil"/>
            </w:tcBorders>
          </w:tcPr>
          <w:p w14:paraId="39137BA9" w14:textId="77777777" w:rsidR="00F66CB8" w:rsidRDefault="00F66CB8" w:rsidP="00F66CB8">
            <w:pPr>
              <w:rPr>
                <w:sz w:val="22"/>
              </w:rPr>
            </w:pPr>
            <w:r>
              <w:rPr>
                <w:sz w:val="22"/>
              </w:rPr>
              <w:t xml:space="preserve"> Cell Phone</w:t>
            </w:r>
            <w:r w:rsidRPr="001E24A2">
              <w:rPr>
                <w:sz w:val="22"/>
                <w:shd w:val="pct15" w:color="auto" w:fill="FFFFFF"/>
              </w:rPr>
              <w:t xml:space="preserve"> </w:t>
            </w:r>
          </w:p>
        </w:tc>
        <w:tc>
          <w:tcPr>
            <w:tcW w:w="947" w:type="pct"/>
            <w:tcBorders>
              <w:left w:val="nil"/>
            </w:tcBorders>
          </w:tcPr>
          <w:p w14:paraId="3B7BC96D" w14:textId="77777777" w:rsidR="00F66CB8" w:rsidRDefault="00F66CB8" w:rsidP="00F66CB8">
            <w:pPr>
              <w:rPr>
                <w:sz w:val="22"/>
              </w:rPr>
            </w:pPr>
          </w:p>
        </w:tc>
        <w:tc>
          <w:tcPr>
            <w:tcW w:w="1895" w:type="pct"/>
          </w:tcPr>
          <w:p w14:paraId="5966F16D" w14:textId="2DFD25D1" w:rsidR="00F66CB8" w:rsidRDefault="00F66CB8" w:rsidP="00F66CB8">
            <w:pPr>
              <w:spacing w:line="360" w:lineRule="auto"/>
              <w:rPr>
                <w:sz w:val="22"/>
              </w:rPr>
            </w:pPr>
          </w:p>
        </w:tc>
      </w:tr>
      <w:tr w:rsidR="00F66CB8" w14:paraId="2BAFE356" w14:textId="77777777" w:rsidTr="00361A1E">
        <w:trPr>
          <w:trHeight w:val="500"/>
        </w:trPr>
        <w:tc>
          <w:tcPr>
            <w:tcW w:w="3105" w:type="pct"/>
            <w:gridSpan w:val="3"/>
          </w:tcPr>
          <w:p w14:paraId="4BDC1610" w14:textId="77777777" w:rsidR="00F66CB8" w:rsidRDefault="00F66CB8" w:rsidP="00F66CB8">
            <w:pPr>
              <w:rPr>
                <w:sz w:val="22"/>
              </w:rPr>
            </w:pPr>
            <w:r>
              <w:rPr>
                <w:sz w:val="22"/>
              </w:rPr>
              <w:t>Email</w:t>
            </w:r>
          </w:p>
        </w:tc>
        <w:tc>
          <w:tcPr>
            <w:tcW w:w="1895" w:type="pct"/>
            <w:tcBorders>
              <w:bottom w:val="single" w:sz="4" w:space="0" w:color="auto"/>
            </w:tcBorders>
          </w:tcPr>
          <w:p w14:paraId="55474F09" w14:textId="77777777" w:rsidR="00F66CB8" w:rsidRDefault="00F66CB8" w:rsidP="00F66CB8">
            <w:pPr>
              <w:rPr>
                <w:sz w:val="22"/>
              </w:rPr>
            </w:pPr>
            <w:r>
              <w:rPr>
                <w:sz w:val="22"/>
              </w:rPr>
              <w:t>Referred By:</w:t>
            </w:r>
          </w:p>
        </w:tc>
      </w:tr>
      <w:tr w:rsidR="00F66CB8" w14:paraId="6D837B43" w14:textId="77777777" w:rsidTr="00361A1E">
        <w:trPr>
          <w:trHeight w:val="627"/>
        </w:trPr>
        <w:tc>
          <w:tcPr>
            <w:tcW w:w="1166" w:type="pct"/>
            <w:tcBorders>
              <w:top w:val="single" w:sz="24" w:space="0" w:color="auto"/>
            </w:tcBorders>
          </w:tcPr>
          <w:p w14:paraId="15B136A2" w14:textId="77777777" w:rsidR="00F66CB8" w:rsidRDefault="00F66CB8" w:rsidP="00F66CB8">
            <w:pPr>
              <w:numPr>
                <w:ilvl w:val="0"/>
                <w:numId w:val="2"/>
              </w:numPr>
              <w:tabs>
                <w:tab w:val="right" w:pos="2178"/>
              </w:tabs>
              <w:rPr>
                <w:sz w:val="22"/>
                <w:lang w:eastAsia="zh-TW"/>
              </w:rPr>
            </w:pPr>
            <w:r>
              <w:rPr>
                <w:sz w:val="22"/>
              </w:rPr>
              <w:t>Last Name</w:t>
            </w:r>
            <w:r>
              <w:rPr>
                <w:sz w:val="22"/>
              </w:rPr>
              <w:tab/>
            </w:r>
          </w:p>
        </w:tc>
        <w:tc>
          <w:tcPr>
            <w:tcW w:w="991" w:type="pct"/>
            <w:tcBorders>
              <w:top w:val="single" w:sz="24" w:space="0" w:color="auto"/>
            </w:tcBorders>
          </w:tcPr>
          <w:p w14:paraId="4A8996E7" w14:textId="77777777" w:rsidR="00F66CB8" w:rsidRDefault="00F66CB8" w:rsidP="00F66CB8">
            <w:pPr>
              <w:rPr>
                <w:sz w:val="22"/>
              </w:rPr>
            </w:pPr>
            <w:r>
              <w:rPr>
                <w:sz w:val="22"/>
              </w:rPr>
              <w:t>First Name</w:t>
            </w:r>
          </w:p>
        </w:tc>
        <w:tc>
          <w:tcPr>
            <w:tcW w:w="947" w:type="pct"/>
            <w:tcBorders>
              <w:top w:val="single" w:sz="24" w:space="0" w:color="auto"/>
            </w:tcBorders>
          </w:tcPr>
          <w:p w14:paraId="1B6F02A6" w14:textId="77777777" w:rsidR="00F66CB8" w:rsidRDefault="00F66CB8" w:rsidP="00F66CB8">
            <w:pPr>
              <w:rPr>
                <w:sz w:val="22"/>
              </w:rPr>
            </w:pPr>
            <w:r>
              <w:rPr>
                <w:sz w:val="22"/>
              </w:rPr>
              <w:t>Middle Name</w:t>
            </w:r>
          </w:p>
        </w:tc>
        <w:tc>
          <w:tcPr>
            <w:tcW w:w="1895" w:type="pct"/>
            <w:tcBorders>
              <w:top w:val="single" w:sz="24" w:space="0" w:color="auto"/>
            </w:tcBorders>
          </w:tcPr>
          <w:p w14:paraId="0CC54EE8" w14:textId="77777777" w:rsidR="00F66CB8" w:rsidRPr="00156E9B" w:rsidRDefault="00F66CB8" w:rsidP="00F66CB8">
            <w:pPr>
              <w:rPr>
                <w:lang w:eastAsia="zh-TW"/>
              </w:rPr>
            </w:pPr>
            <w:r w:rsidRPr="00156E9B">
              <w:sym w:font="Wingdings" w:char="006F"/>
            </w:r>
            <w:r w:rsidRPr="00156E9B">
              <w:rPr>
                <w:rFonts w:hint="eastAsia"/>
              </w:rPr>
              <w:t xml:space="preserve"> </w:t>
            </w:r>
            <w:r w:rsidRPr="00156E9B">
              <w:rPr>
                <w:rFonts w:hint="eastAsia"/>
                <w:lang w:eastAsia="zh-TW"/>
              </w:rPr>
              <w:t>Non-USA Passport Holder</w:t>
            </w:r>
          </w:p>
          <w:p w14:paraId="0870E164" w14:textId="77777777" w:rsidR="00F66CB8" w:rsidRPr="00516893" w:rsidRDefault="00F66CB8" w:rsidP="00F66CB8">
            <w:pPr>
              <w:rPr>
                <w:sz w:val="26"/>
                <w:szCs w:val="26"/>
              </w:rPr>
            </w:pPr>
            <w:r w:rsidRPr="00156E9B">
              <w:sym w:font="Wingdings" w:char="006F"/>
            </w:r>
            <w:r w:rsidRPr="00156E9B">
              <w:rPr>
                <w:rFonts w:hint="eastAsia"/>
              </w:rPr>
              <w:t xml:space="preserve"> USA</w:t>
            </w:r>
          </w:p>
        </w:tc>
      </w:tr>
      <w:tr w:rsidR="00F66CB8" w14:paraId="1E57B8F0" w14:textId="77777777" w:rsidTr="00361A1E">
        <w:trPr>
          <w:trHeight w:val="500"/>
        </w:trPr>
        <w:tc>
          <w:tcPr>
            <w:tcW w:w="1166" w:type="pct"/>
          </w:tcPr>
          <w:p w14:paraId="681CB38C" w14:textId="77777777" w:rsidR="00F66CB8" w:rsidRDefault="00F66CB8" w:rsidP="00F66CB8">
            <w:pPr>
              <w:rPr>
                <w:sz w:val="22"/>
              </w:rPr>
            </w:pPr>
            <w:r>
              <w:rPr>
                <w:sz w:val="22"/>
              </w:rPr>
              <w:t>DOB (mm/dd/yyyy)</w:t>
            </w:r>
          </w:p>
        </w:tc>
        <w:tc>
          <w:tcPr>
            <w:tcW w:w="991" w:type="pct"/>
          </w:tcPr>
          <w:p w14:paraId="3020E597" w14:textId="77777777" w:rsidR="00F66CB8" w:rsidRDefault="00F66CB8" w:rsidP="00F66CB8">
            <w:pPr>
              <w:rPr>
                <w:sz w:val="22"/>
              </w:rPr>
            </w:pPr>
            <w:r>
              <w:rPr>
                <w:sz w:val="22"/>
              </w:rPr>
              <w:t>Citizenship</w:t>
            </w:r>
          </w:p>
        </w:tc>
        <w:tc>
          <w:tcPr>
            <w:tcW w:w="947" w:type="pct"/>
          </w:tcPr>
          <w:p w14:paraId="7914A2A0" w14:textId="77777777" w:rsidR="00F66CB8" w:rsidRDefault="00F66CB8" w:rsidP="00F66CB8">
            <w:pPr>
              <w:ind w:right="-102"/>
              <w:rPr>
                <w:sz w:val="22"/>
              </w:rPr>
            </w:pPr>
            <w:r>
              <w:rPr>
                <w:sz w:val="22"/>
              </w:rPr>
              <w:t>Mr./ Mrs./ Ms./ Jr.</w:t>
            </w:r>
          </w:p>
        </w:tc>
        <w:tc>
          <w:tcPr>
            <w:tcW w:w="1895" w:type="pct"/>
          </w:tcPr>
          <w:p w14:paraId="134DE2A9" w14:textId="77777777" w:rsidR="00702CD9" w:rsidRDefault="00702CD9" w:rsidP="00702CD9">
            <w:pPr>
              <w:rPr>
                <w:sz w:val="20"/>
                <w:szCs w:val="20"/>
              </w:rPr>
            </w:pPr>
            <w:r w:rsidRPr="00702CD9">
              <w:rPr>
                <w:sz w:val="20"/>
                <w:szCs w:val="20"/>
              </w:rPr>
              <w:t>Japan Airlines or Hawaiian Airline Frequent flyer #</w:t>
            </w:r>
          </w:p>
          <w:p w14:paraId="27AFCCFC" w14:textId="47369062" w:rsidR="00F66CB8" w:rsidRDefault="00F66CB8" w:rsidP="00F66CB8">
            <w:pPr>
              <w:rPr>
                <w:sz w:val="22"/>
              </w:rPr>
            </w:pPr>
          </w:p>
        </w:tc>
      </w:tr>
      <w:tr w:rsidR="00F66CB8" w14:paraId="53885151" w14:textId="77777777" w:rsidTr="00361A1E">
        <w:trPr>
          <w:cantSplit/>
          <w:trHeight w:val="365"/>
        </w:trPr>
        <w:tc>
          <w:tcPr>
            <w:tcW w:w="3105" w:type="pct"/>
            <w:gridSpan w:val="3"/>
            <w:tcBorders>
              <w:bottom w:val="nil"/>
            </w:tcBorders>
          </w:tcPr>
          <w:p w14:paraId="265E9D6A" w14:textId="77777777" w:rsidR="00F66CB8" w:rsidRDefault="00F66CB8" w:rsidP="00F66CB8">
            <w:pPr>
              <w:spacing w:line="360" w:lineRule="auto"/>
              <w:rPr>
                <w:sz w:val="22"/>
              </w:rPr>
            </w:pPr>
            <w:r>
              <w:rPr>
                <w:sz w:val="22"/>
              </w:rPr>
              <w:t>Home Address</w:t>
            </w:r>
          </w:p>
        </w:tc>
        <w:tc>
          <w:tcPr>
            <w:tcW w:w="1895" w:type="pct"/>
            <w:vMerge w:val="restart"/>
          </w:tcPr>
          <w:p w14:paraId="16C9B743" w14:textId="77777777" w:rsidR="00F66CB8" w:rsidRDefault="00F66CB8" w:rsidP="00F66CB8">
            <w:pPr>
              <w:spacing w:line="360" w:lineRule="auto"/>
              <w:rPr>
                <w:sz w:val="22"/>
              </w:rPr>
            </w:pPr>
            <w:r w:rsidRPr="00F66CB8">
              <w:rPr>
                <w:sz w:val="22"/>
              </w:rPr>
              <w:t>Global Entry or KTN or TSA #</w:t>
            </w:r>
          </w:p>
        </w:tc>
      </w:tr>
      <w:tr w:rsidR="00F66CB8" w14:paraId="3AF711FD" w14:textId="77777777" w:rsidTr="00361A1E">
        <w:trPr>
          <w:trHeight w:val="237"/>
        </w:trPr>
        <w:tc>
          <w:tcPr>
            <w:tcW w:w="3105" w:type="pct"/>
            <w:gridSpan w:val="3"/>
            <w:tcBorders>
              <w:top w:val="nil"/>
            </w:tcBorders>
          </w:tcPr>
          <w:p w14:paraId="2FA4714F" w14:textId="77777777" w:rsidR="00F66CB8" w:rsidRDefault="00F66CB8" w:rsidP="00F66CB8">
            <w:pPr>
              <w:ind w:left="-90"/>
              <w:rPr>
                <w:sz w:val="22"/>
              </w:rPr>
            </w:pPr>
          </w:p>
        </w:tc>
        <w:tc>
          <w:tcPr>
            <w:tcW w:w="1895" w:type="pct"/>
            <w:vMerge/>
          </w:tcPr>
          <w:p w14:paraId="529BB838" w14:textId="77777777" w:rsidR="00F66CB8" w:rsidRDefault="00F66CB8" w:rsidP="00F66CB8">
            <w:pPr>
              <w:rPr>
                <w:sz w:val="22"/>
              </w:rPr>
            </w:pPr>
          </w:p>
        </w:tc>
      </w:tr>
      <w:tr w:rsidR="00F66CB8" w14:paraId="3DDB5A30" w14:textId="77777777" w:rsidTr="00361A1E">
        <w:trPr>
          <w:trHeight w:val="500"/>
        </w:trPr>
        <w:tc>
          <w:tcPr>
            <w:tcW w:w="1166" w:type="pct"/>
          </w:tcPr>
          <w:p w14:paraId="3379E1FD" w14:textId="77777777" w:rsidR="00F66CB8" w:rsidRDefault="00F66CB8" w:rsidP="00F66CB8">
            <w:pPr>
              <w:rPr>
                <w:sz w:val="22"/>
              </w:rPr>
            </w:pPr>
            <w:r>
              <w:rPr>
                <w:sz w:val="22"/>
              </w:rPr>
              <w:t xml:space="preserve">Home Phone </w:t>
            </w:r>
          </w:p>
        </w:tc>
        <w:tc>
          <w:tcPr>
            <w:tcW w:w="991" w:type="pct"/>
            <w:tcBorders>
              <w:right w:val="nil"/>
            </w:tcBorders>
          </w:tcPr>
          <w:p w14:paraId="65DF80E6" w14:textId="77777777" w:rsidR="00F66CB8" w:rsidRDefault="00F66CB8" w:rsidP="00F66CB8">
            <w:pPr>
              <w:rPr>
                <w:sz w:val="22"/>
              </w:rPr>
            </w:pPr>
            <w:r>
              <w:rPr>
                <w:sz w:val="22"/>
              </w:rPr>
              <w:t xml:space="preserve"> Cell Phone</w:t>
            </w:r>
            <w:r w:rsidRPr="001E24A2">
              <w:rPr>
                <w:sz w:val="22"/>
                <w:shd w:val="pct15" w:color="auto" w:fill="FFFFFF"/>
              </w:rPr>
              <w:t xml:space="preserve"> </w:t>
            </w:r>
          </w:p>
        </w:tc>
        <w:tc>
          <w:tcPr>
            <w:tcW w:w="947" w:type="pct"/>
            <w:tcBorders>
              <w:left w:val="nil"/>
            </w:tcBorders>
          </w:tcPr>
          <w:p w14:paraId="4A60D72A" w14:textId="77777777" w:rsidR="00F66CB8" w:rsidRDefault="00F66CB8" w:rsidP="00F66CB8">
            <w:pPr>
              <w:rPr>
                <w:sz w:val="22"/>
              </w:rPr>
            </w:pPr>
          </w:p>
        </w:tc>
        <w:tc>
          <w:tcPr>
            <w:tcW w:w="1895" w:type="pct"/>
          </w:tcPr>
          <w:p w14:paraId="14F95FC2" w14:textId="63A09425" w:rsidR="00F66CB8" w:rsidRPr="00F66CB8" w:rsidRDefault="00F66CB8" w:rsidP="00F66CB8">
            <w:pPr>
              <w:pStyle w:val="Heading2"/>
              <w:rPr>
                <w:b w:val="0"/>
                <w:sz w:val="22"/>
              </w:rPr>
            </w:pPr>
          </w:p>
        </w:tc>
      </w:tr>
      <w:tr w:rsidR="00F66CB8" w14:paraId="3BB13620" w14:textId="77777777" w:rsidTr="00361A1E">
        <w:trPr>
          <w:trHeight w:val="500"/>
        </w:trPr>
        <w:tc>
          <w:tcPr>
            <w:tcW w:w="3105" w:type="pct"/>
            <w:gridSpan w:val="3"/>
          </w:tcPr>
          <w:p w14:paraId="231FBAF0" w14:textId="77777777" w:rsidR="00F66CB8" w:rsidRDefault="00F66CB8" w:rsidP="00F66CB8">
            <w:pPr>
              <w:rPr>
                <w:sz w:val="22"/>
                <w:lang w:eastAsia="zh-TW"/>
              </w:rPr>
            </w:pPr>
            <w:r>
              <w:rPr>
                <w:sz w:val="22"/>
              </w:rPr>
              <w:t>Email</w:t>
            </w:r>
          </w:p>
          <w:p w14:paraId="13534A87" w14:textId="77777777" w:rsidR="00F66CB8" w:rsidRDefault="00F66CB8" w:rsidP="00F66CB8">
            <w:pPr>
              <w:rPr>
                <w:sz w:val="22"/>
              </w:rPr>
            </w:pPr>
          </w:p>
        </w:tc>
        <w:tc>
          <w:tcPr>
            <w:tcW w:w="1895" w:type="pct"/>
            <w:tcBorders>
              <w:bottom w:val="single" w:sz="4" w:space="0" w:color="auto"/>
            </w:tcBorders>
          </w:tcPr>
          <w:p w14:paraId="7D5EDF80" w14:textId="77777777" w:rsidR="00F66CB8" w:rsidRDefault="00F66CB8" w:rsidP="00F66CB8">
            <w:pPr>
              <w:rPr>
                <w:sz w:val="22"/>
              </w:rPr>
            </w:pPr>
            <w:r>
              <w:rPr>
                <w:sz w:val="22"/>
              </w:rPr>
              <w:t>Referred By:</w:t>
            </w:r>
          </w:p>
        </w:tc>
      </w:tr>
      <w:bookmarkEnd w:id="0"/>
    </w:tbl>
    <w:p w14:paraId="18763096" w14:textId="77777777" w:rsidR="0063158D" w:rsidRPr="004E35D0" w:rsidRDefault="0063158D" w:rsidP="0063158D">
      <w:pPr>
        <w:spacing w:line="0" w:lineRule="atLeast"/>
        <w:jc w:val="center"/>
        <w:rPr>
          <w:rFonts w:eastAsia="SimSun"/>
          <w:b/>
          <w:sz w:val="18"/>
          <w:szCs w:val="18"/>
          <w:lang w:eastAsia="zh-CN"/>
        </w:rPr>
      </w:pPr>
    </w:p>
    <w:p w14:paraId="09329E7F" w14:textId="77777777" w:rsidR="0063158D" w:rsidRPr="00B064E8" w:rsidRDefault="0063158D" w:rsidP="0063158D">
      <w:pPr>
        <w:framePr w:w="10425" w:wrap="auto" w:hAnchor="text"/>
        <w:spacing w:line="0" w:lineRule="atLeast"/>
        <w:jc w:val="center"/>
        <w:rPr>
          <w:b/>
          <w:sz w:val="22"/>
          <w:lang w:eastAsia="zh-TW"/>
        </w:rPr>
        <w:sectPr w:rsidR="0063158D" w:rsidRPr="00B064E8" w:rsidSect="008F1CCC">
          <w:type w:val="continuous"/>
          <w:pgSz w:w="12240" w:h="15840"/>
          <w:pgMar w:top="360" w:right="1008" w:bottom="720" w:left="1008" w:header="0" w:footer="0" w:gutter="0"/>
          <w:cols w:space="720"/>
          <w:docGrid w:linePitch="360"/>
        </w:sectPr>
      </w:pPr>
    </w:p>
    <w:p w14:paraId="75F723DB" w14:textId="77777777" w:rsidR="007D4980" w:rsidRPr="007D4980" w:rsidRDefault="007D4980" w:rsidP="00D21769">
      <w:pPr>
        <w:spacing w:after="120"/>
        <w:ind w:left="-450"/>
        <w:jc w:val="both"/>
        <w:rPr>
          <w:b/>
          <w:sz w:val="10"/>
          <w:szCs w:val="10"/>
          <w:highlight w:val="yellow"/>
          <w:u w:val="single"/>
        </w:rPr>
      </w:pPr>
    </w:p>
    <w:p w14:paraId="252791D4" w14:textId="736DFE78" w:rsidR="00FF6FB4" w:rsidRDefault="0063158D" w:rsidP="00D21769">
      <w:pPr>
        <w:spacing w:after="120"/>
        <w:ind w:left="-450"/>
        <w:jc w:val="both"/>
        <w:rPr>
          <w:b/>
          <w:sz w:val="18"/>
          <w:szCs w:val="18"/>
          <w:lang w:eastAsia="zh-TW"/>
        </w:rPr>
      </w:pPr>
      <w:r w:rsidRPr="00AC0260">
        <w:rPr>
          <w:b/>
          <w:sz w:val="18"/>
          <w:szCs w:val="18"/>
          <w:highlight w:val="yellow"/>
          <w:u w:val="single"/>
        </w:rPr>
        <w:t>Payment Policy:</w:t>
      </w:r>
      <w:r w:rsidRPr="002565F8">
        <w:rPr>
          <w:b/>
          <w:sz w:val="18"/>
          <w:szCs w:val="18"/>
        </w:rPr>
        <w:t xml:space="preserve"> </w:t>
      </w:r>
      <w:r w:rsidR="00B044F3" w:rsidRPr="00BC3835">
        <w:rPr>
          <w:b/>
          <w:sz w:val="18"/>
          <w:szCs w:val="18"/>
          <w:highlight w:val="yellow"/>
          <w:lang w:eastAsia="zh-TW"/>
        </w:rPr>
        <w:t xml:space="preserve">CHECK </w:t>
      </w:r>
      <w:r w:rsidR="001F16A1" w:rsidRPr="00BC3835">
        <w:rPr>
          <w:rFonts w:hint="eastAsia"/>
          <w:b/>
          <w:sz w:val="18"/>
          <w:szCs w:val="18"/>
          <w:highlight w:val="yellow"/>
          <w:lang w:eastAsia="zh-TW"/>
        </w:rPr>
        <w:t xml:space="preserve">OR CASH </w:t>
      </w:r>
      <w:r w:rsidR="00B044F3" w:rsidRPr="00BC3835">
        <w:rPr>
          <w:b/>
          <w:sz w:val="18"/>
          <w:szCs w:val="18"/>
          <w:highlight w:val="yellow"/>
          <w:lang w:eastAsia="zh-TW"/>
        </w:rPr>
        <w:t>PAYMENT ONLY!</w:t>
      </w:r>
      <w:r w:rsidR="00B044F3">
        <w:rPr>
          <w:b/>
          <w:sz w:val="18"/>
          <w:szCs w:val="18"/>
          <w:lang w:eastAsia="zh-TW"/>
        </w:rPr>
        <w:t xml:space="preserve"> </w:t>
      </w:r>
      <w:r w:rsidRPr="002565F8">
        <w:rPr>
          <w:sz w:val="18"/>
          <w:szCs w:val="18"/>
        </w:rPr>
        <w:t>A deposit of $3</w:t>
      </w:r>
      <w:r w:rsidRPr="002565F8">
        <w:rPr>
          <w:rFonts w:hint="eastAsia"/>
          <w:sz w:val="18"/>
          <w:szCs w:val="18"/>
          <w:lang w:eastAsia="zh-TW"/>
        </w:rPr>
        <w:t>5</w:t>
      </w:r>
      <w:r w:rsidR="00BC3835">
        <w:rPr>
          <w:sz w:val="18"/>
          <w:szCs w:val="18"/>
        </w:rPr>
        <w:t xml:space="preserve">0 </w:t>
      </w:r>
      <w:r w:rsidRPr="002565F8">
        <w:rPr>
          <w:sz w:val="18"/>
          <w:szCs w:val="18"/>
        </w:rPr>
        <w:t>person is required at the time of application</w:t>
      </w:r>
      <w:r w:rsidR="00F66CB8">
        <w:rPr>
          <w:sz w:val="18"/>
          <w:szCs w:val="18"/>
        </w:rPr>
        <w:t xml:space="preserve">.  </w:t>
      </w:r>
      <w:r w:rsidR="00516893">
        <w:rPr>
          <w:sz w:val="18"/>
          <w:szCs w:val="18"/>
        </w:rPr>
        <w:t xml:space="preserve">The balance of payment is due </w:t>
      </w:r>
      <w:r w:rsidR="002E3719">
        <w:rPr>
          <w:rFonts w:hint="eastAsia"/>
          <w:sz w:val="18"/>
          <w:szCs w:val="18"/>
          <w:lang w:eastAsia="zh-TW"/>
        </w:rPr>
        <w:t xml:space="preserve">on </w:t>
      </w:r>
      <w:r w:rsidR="00702CD9">
        <w:rPr>
          <w:sz w:val="18"/>
          <w:szCs w:val="18"/>
          <w:u w:val="single"/>
          <w:lang w:eastAsia="zh-TW"/>
        </w:rPr>
        <w:t>Sep 1</w:t>
      </w:r>
      <w:r w:rsidR="002E3719" w:rsidRPr="002E3719">
        <w:rPr>
          <w:rFonts w:hint="eastAsia"/>
          <w:sz w:val="18"/>
          <w:szCs w:val="18"/>
          <w:u w:val="single"/>
          <w:lang w:eastAsia="zh-TW"/>
        </w:rPr>
        <w:t>, 202</w:t>
      </w:r>
      <w:r w:rsidR="00943A01">
        <w:rPr>
          <w:rFonts w:hint="eastAsia"/>
          <w:sz w:val="18"/>
          <w:szCs w:val="18"/>
          <w:u w:val="single"/>
          <w:lang w:eastAsia="zh-TW"/>
        </w:rPr>
        <w:t>3</w:t>
      </w:r>
      <w:r w:rsidR="00F66CB8">
        <w:rPr>
          <w:sz w:val="18"/>
          <w:szCs w:val="18"/>
        </w:rPr>
        <w:t xml:space="preserve">.  </w:t>
      </w:r>
      <w:r w:rsidRPr="002565F8">
        <w:rPr>
          <w:sz w:val="18"/>
          <w:szCs w:val="18"/>
        </w:rPr>
        <w:t xml:space="preserve">In case balance of payment is not made within the required time period, Air and Sea Travel Center reserves the right to cancel reservations and charge </w:t>
      </w:r>
      <w:r w:rsidR="00BC3835">
        <w:rPr>
          <w:sz w:val="18"/>
          <w:szCs w:val="18"/>
        </w:rPr>
        <w:t xml:space="preserve">a </w:t>
      </w:r>
      <w:r w:rsidRPr="002565F8">
        <w:rPr>
          <w:sz w:val="18"/>
          <w:szCs w:val="18"/>
        </w:rPr>
        <w:t>cancellation</w:t>
      </w:r>
      <w:r w:rsidR="00BC3835">
        <w:rPr>
          <w:sz w:val="18"/>
          <w:szCs w:val="18"/>
        </w:rPr>
        <w:t xml:space="preserve"> fee</w:t>
      </w:r>
      <w:r w:rsidRPr="002565F8">
        <w:rPr>
          <w:sz w:val="18"/>
          <w:szCs w:val="18"/>
        </w:rPr>
        <w:t xml:space="preserve">.  </w:t>
      </w:r>
    </w:p>
    <w:p w14:paraId="7A1242DC" w14:textId="3241B38D" w:rsidR="004633CD" w:rsidRDefault="0063158D" w:rsidP="004633CD">
      <w:pPr>
        <w:ind w:left="-446"/>
        <w:jc w:val="both"/>
        <w:rPr>
          <w:sz w:val="18"/>
          <w:szCs w:val="18"/>
          <w:lang w:eastAsia="zh-TW"/>
        </w:rPr>
      </w:pPr>
      <w:r w:rsidRPr="00AC0260">
        <w:rPr>
          <w:b/>
          <w:sz w:val="18"/>
          <w:szCs w:val="18"/>
          <w:highlight w:val="yellow"/>
          <w:u w:val="single"/>
        </w:rPr>
        <w:t>Cancellation Policy</w:t>
      </w:r>
      <w:r w:rsidRPr="00AC0260">
        <w:rPr>
          <w:sz w:val="18"/>
          <w:szCs w:val="18"/>
          <w:highlight w:val="yellow"/>
          <w:u w:val="single"/>
        </w:rPr>
        <w:t>:</w:t>
      </w:r>
      <w:r w:rsidR="00516893">
        <w:rPr>
          <w:sz w:val="18"/>
          <w:szCs w:val="18"/>
        </w:rPr>
        <w:t xml:space="preserve"> </w:t>
      </w:r>
      <w:r w:rsidR="00880D99">
        <w:rPr>
          <w:sz w:val="18"/>
          <w:szCs w:val="18"/>
        </w:rPr>
        <w:t>Written notice is required</w:t>
      </w:r>
      <w:r w:rsidR="00516893" w:rsidRPr="004E35D0">
        <w:rPr>
          <w:sz w:val="18"/>
          <w:szCs w:val="18"/>
        </w:rPr>
        <w:t xml:space="preserve"> for any cancellations</w:t>
      </w:r>
      <w:r w:rsidR="00F66CB8">
        <w:rPr>
          <w:sz w:val="18"/>
          <w:szCs w:val="18"/>
        </w:rPr>
        <w:t xml:space="preserve">.  </w:t>
      </w:r>
      <w:r w:rsidR="004633CD">
        <w:rPr>
          <w:rFonts w:hint="eastAsia"/>
          <w:sz w:val="18"/>
          <w:szCs w:val="18"/>
          <w:lang w:eastAsia="zh-TW"/>
        </w:rPr>
        <w:t xml:space="preserve">After </w:t>
      </w:r>
      <w:r w:rsidR="00702CD9">
        <w:rPr>
          <w:sz w:val="18"/>
          <w:szCs w:val="18"/>
          <w:u w:val="single"/>
          <w:lang w:eastAsia="zh-TW"/>
        </w:rPr>
        <w:t>Sep 1</w:t>
      </w:r>
      <w:r w:rsidR="004633CD" w:rsidRPr="00AC0CB6">
        <w:rPr>
          <w:rFonts w:hint="eastAsia"/>
          <w:sz w:val="18"/>
          <w:szCs w:val="18"/>
          <w:u w:val="single"/>
          <w:lang w:eastAsia="zh-TW"/>
        </w:rPr>
        <w:t>, 202</w:t>
      </w:r>
      <w:r w:rsidR="00943A01">
        <w:rPr>
          <w:rFonts w:hint="eastAsia"/>
          <w:sz w:val="18"/>
          <w:szCs w:val="18"/>
          <w:u w:val="single"/>
          <w:lang w:eastAsia="zh-TW"/>
        </w:rPr>
        <w:t>3</w:t>
      </w:r>
      <w:r w:rsidRPr="004E35D0">
        <w:rPr>
          <w:sz w:val="18"/>
          <w:szCs w:val="18"/>
        </w:rPr>
        <w:t>, the cancel</w:t>
      </w:r>
      <w:r w:rsidR="00516893" w:rsidRPr="004E35D0">
        <w:rPr>
          <w:sz w:val="18"/>
          <w:szCs w:val="18"/>
        </w:rPr>
        <w:t xml:space="preserve">lation fee will be as follow: </w:t>
      </w:r>
    </w:p>
    <w:p w14:paraId="73873333" w14:textId="2A099869" w:rsidR="00702CD9" w:rsidRPr="00702CD9" w:rsidRDefault="00702CD9" w:rsidP="00702CD9">
      <w:pPr>
        <w:spacing w:line="0" w:lineRule="atLeast"/>
        <w:ind w:left="-720" w:right="-586"/>
        <w:jc w:val="both"/>
        <w:rPr>
          <w:sz w:val="18"/>
          <w:szCs w:val="18"/>
        </w:rPr>
      </w:pPr>
      <w:r>
        <w:rPr>
          <w:sz w:val="18"/>
          <w:szCs w:val="18"/>
        </w:rPr>
        <w:t xml:space="preserve">      </w:t>
      </w:r>
      <w:r w:rsidRPr="00702CD9">
        <w:rPr>
          <w:sz w:val="18"/>
          <w:szCs w:val="18"/>
        </w:rPr>
        <w:t xml:space="preserve">** From Sep 2 to Oct 25, 2023, $350 per person is non-refundable. </w:t>
      </w:r>
    </w:p>
    <w:p w14:paraId="24C42750" w14:textId="13368F33" w:rsidR="00702CD9" w:rsidRPr="00702CD9" w:rsidRDefault="00702CD9" w:rsidP="00702CD9">
      <w:pPr>
        <w:spacing w:line="0" w:lineRule="atLeast"/>
        <w:ind w:left="-720" w:right="-586"/>
        <w:jc w:val="both"/>
        <w:rPr>
          <w:sz w:val="18"/>
          <w:szCs w:val="18"/>
        </w:rPr>
      </w:pPr>
      <w:r>
        <w:rPr>
          <w:sz w:val="18"/>
          <w:szCs w:val="18"/>
        </w:rPr>
        <w:t xml:space="preserve">      </w:t>
      </w:r>
      <w:r w:rsidRPr="00702CD9">
        <w:rPr>
          <w:sz w:val="18"/>
          <w:szCs w:val="18"/>
        </w:rPr>
        <w:t xml:space="preserve">** Oct 26, 2023 to Dec 17, 2023, 50% of total price plus any other service fee caused by the cancellation; </w:t>
      </w:r>
    </w:p>
    <w:p w14:paraId="418CF649" w14:textId="73F0D1BC" w:rsidR="001C40E5" w:rsidRDefault="00702CD9" w:rsidP="00702CD9">
      <w:pPr>
        <w:spacing w:line="0" w:lineRule="atLeast"/>
        <w:ind w:left="-450" w:right="-586"/>
        <w:jc w:val="both"/>
        <w:rPr>
          <w:sz w:val="18"/>
          <w:szCs w:val="18"/>
        </w:rPr>
      </w:pPr>
      <w:r w:rsidRPr="00702CD9">
        <w:rPr>
          <w:sz w:val="18"/>
          <w:szCs w:val="18"/>
        </w:rPr>
        <w:t>** From Dec 18, 2023 to departure or withdrawing during the tour shall be regarded as willingly giving up all rights concerned, 100% of total price, and request for other services as a substitute shall not be accepted.</w:t>
      </w:r>
    </w:p>
    <w:p w14:paraId="565FFC49" w14:textId="77777777" w:rsidR="00702CD9" w:rsidRDefault="00702CD9" w:rsidP="00702CD9">
      <w:pPr>
        <w:spacing w:line="0" w:lineRule="atLeast"/>
        <w:ind w:left="-450" w:right="-586"/>
        <w:jc w:val="both"/>
        <w:rPr>
          <w:bCs/>
          <w:sz w:val="18"/>
          <w:szCs w:val="18"/>
        </w:rPr>
      </w:pPr>
    </w:p>
    <w:p w14:paraId="57D138FE" w14:textId="77777777" w:rsidR="0070183B" w:rsidRDefault="00B064E8" w:rsidP="000043A4">
      <w:pPr>
        <w:spacing w:line="0" w:lineRule="atLeast"/>
        <w:ind w:left="-720" w:right="-586"/>
        <w:jc w:val="both"/>
        <w:rPr>
          <w:bCs/>
          <w:sz w:val="18"/>
          <w:szCs w:val="18"/>
          <w:lang w:eastAsia="zh-TW"/>
        </w:rPr>
      </w:pPr>
      <w:r w:rsidRPr="00B064E8">
        <w:rPr>
          <w:rFonts w:ascii="PMingLiU" w:hAnsi="PMingLiU" w:hint="eastAsia"/>
          <w:b/>
          <w:bCs/>
          <w:sz w:val="18"/>
          <w:szCs w:val="18"/>
          <w:lang w:eastAsia="zh-TW"/>
        </w:rPr>
        <w:t xml:space="preserve">    </w:t>
      </w:r>
      <w:r>
        <w:rPr>
          <w:rFonts w:ascii="PMingLiU" w:hAnsi="PMingLiU" w:hint="eastAsia"/>
          <w:b/>
          <w:bCs/>
          <w:sz w:val="18"/>
          <w:szCs w:val="18"/>
          <w:lang w:eastAsia="zh-TW"/>
        </w:rPr>
        <w:t xml:space="preserve"> </w:t>
      </w:r>
      <w:r w:rsidRPr="00AC0260">
        <w:rPr>
          <w:rFonts w:eastAsia="SimSun"/>
          <w:b/>
          <w:bCs/>
          <w:sz w:val="18"/>
          <w:szCs w:val="18"/>
          <w:highlight w:val="yellow"/>
          <w:u w:val="single"/>
          <w:lang w:eastAsia="zh-CN"/>
        </w:rPr>
        <w:t>Insurance Policy</w:t>
      </w:r>
      <w:r w:rsidRPr="00AC0260">
        <w:rPr>
          <w:rFonts w:eastAsia="SimSun"/>
          <w:bCs/>
          <w:sz w:val="18"/>
          <w:szCs w:val="18"/>
          <w:highlight w:val="yellow"/>
          <w:u w:val="single"/>
          <w:lang w:eastAsia="zh-CN"/>
        </w:rPr>
        <w:t>:</w:t>
      </w:r>
      <w:r>
        <w:rPr>
          <w:rFonts w:eastAsia="SimSun"/>
          <w:bCs/>
          <w:sz w:val="18"/>
          <w:szCs w:val="18"/>
          <w:lang w:eastAsia="zh-CN"/>
        </w:rPr>
        <w:t xml:space="preserve"> Insurance sign up is avai</w:t>
      </w:r>
      <w:r w:rsidR="00114FC7">
        <w:rPr>
          <w:rFonts w:eastAsia="SimSun"/>
          <w:bCs/>
          <w:sz w:val="18"/>
          <w:szCs w:val="18"/>
          <w:lang w:eastAsia="zh-CN"/>
        </w:rPr>
        <w:t>lable</w:t>
      </w:r>
      <w:r w:rsidR="00F66CB8">
        <w:rPr>
          <w:rFonts w:eastAsia="SimSun"/>
          <w:bCs/>
          <w:sz w:val="18"/>
          <w:szCs w:val="18"/>
          <w:lang w:eastAsia="zh-CN"/>
        </w:rPr>
        <w:t xml:space="preserve">.  </w:t>
      </w:r>
      <w:r>
        <w:rPr>
          <w:bCs/>
          <w:sz w:val="18"/>
          <w:szCs w:val="18"/>
          <w:lang w:eastAsia="zh-TW"/>
        </w:rPr>
        <w:t xml:space="preserve">We strongly recommend every traveler to be covered by Travel Insurance. </w:t>
      </w:r>
    </w:p>
    <w:p w14:paraId="10844663" w14:textId="77777777" w:rsidR="00B064E8" w:rsidRDefault="0070183B" w:rsidP="0070183B">
      <w:pPr>
        <w:spacing w:line="0" w:lineRule="atLeast"/>
        <w:ind w:left="-720" w:right="-586"/>
        <w:jc w:val="both"/>
        <w:rPr>
          <w:bCs/>
          <w:sz w:val="18"/>
          <w:szCs w:val="18"/>
          <w:lang w:eastAsia="zh-TW"/>
        </w:rPr>
      </w:pPr>
      <w:r>
        <w:rPr>
          <w:bCs/>
          <w:sz w:val="18"/>
          <w:szCs w:val="18"/>
          <w:lang w:eastAsia="zh-TW"/>
        </w:rPr>
        <w:t xml:space="preserve">      </w:t>
      </w:r>
      <w:r w:rsidR="000043A4">
        <w:rPr>
          <w:bCs/>
          <w:sz w:val="18"/>
          <w:szCs w:val="18"/>
          <w:lang w:eastAsia="zh-TW"/>
        </w:rPr>
        <w:t>Medical Coverage</w:t>
      </w:r>
      <w:r>
        <w:rPr>
          <w:bCs/>
          <w:sz w:val="18"/>
          <w:szCs w:val="18"/>
          <w:lang w:eastAsia="zh-TW"/>
        </w:rPr>
        <w:t xml:space="preserve"> </w:t>
      </w:r>
      <w:r w:rsidR="000043A4">
        <w:rPr>
          <w:bCs/>
          <w:sz w:val="18"/>
          <w:szCs w:val="18"/>
          <w:lang w:eastAsia="zh-TW"/>
        </w:rPr>
        <w:t>only is also available; please contact your agents for detail</w:t>
      </w:r>
      <w:r w:rsidR="00B064E8">
        <w:rPr>
          <w:bCs/>
          <w:sz w:val="18"/>
          <w:szCs w:val="18"/>
          <w:lang w:eastAsia="zh-TW"/>
        </w:rPr>
        <w:t>.</w:t>
      </w:r>
    </w:p>
    <w:p w14:paraId="3D8CFCD6" w14:textId="77777777" w:rsidR="00B064E8" w:rsidRPr="001C40E5" w:rsidRDefault="00B064E8" w:rsidP="00A23C3A">
      <w:pPr>
        <w:spacing w:line="0" w:lineRule="atLeast"/>
        <w:ind w:left="-450" w:right="-46"/>
        <w:jc w:val="both"/>
        <w:rPr>
          <w:b/>
          <w:bCs/>
          <w:sz w:val="18"/>
          <w:szCs w:val="18"/>
          <w:lang w:eastAsia="zh-TW"/>
        </w:rPr>
      </w:pPr>
      <w:r w:rsidRPr="00D908D3">
        <w:rPr>
          <w:bCs/>
          <w:sz w:val="18"/>
          <w:szCs w:val="18"/>
          <w:highlight w:val="yellow"/>
          <w:lang w:eastAsia="zh-TW"/>
        </w:rPr>
        <w:t>In compliance to insurance company’s policy, a traveler, a traveling companion or family member with pre</w:t>
      </w:r>
      <w:r w:rsidR="00EE3430" w:rsidRPr="00D908D3">
        <w:rPr>
          <w:bCs/>
          <w:sz w:val="18"/>
          <w:szCs w:val="18"/>
          <w:highlight w:val="yellow"/>
          <w:lang w:eastAsia="zh-TW"/>
        </w:rPr>
        <w:t xml:space="preserve">-existing medical conditions </w:t>
      </w:r>
      <w:r w:rsidR="00EE3430" w:rsidRPr="00D908D3">
        <w:rPr>
          <w:rFonts w:hint="eastAsia"/>
          <w:bCs/>
          <w:sz w:val="18"/>
          <w:szCs w:val="18"/>
          <w:highlight w:val="yellow"/>
          <w:lang w:eastAsia="zh-TW"/>
        </w:rPr>
        <w:t>is</w:t>
      </w:r>
      <w:r w:rsidRPr="00D908D3">
        <w:rPr>
          <w:bCs/>
          <w:sz w:val="18"/>
          <w:szCs w:val="18"/>
          <w:highlight w:val="yellow"/>
          <w:lang w:eastAsia="zh-TW"/>
        </w:rPr>
        <w:t xml:space="preserve"> </w:t>
      </w:r>
      <w:r w:rsidRPr="00D908D3">
        <w:rPr>
          <w:rFonts w:hint="eastAsia"/>
          <w:bCs/>
          <w:sz w:val="18"/>
          <w:szCs w:val="18"/>
          <w:highlight w:val="yellow"/>
          <w:lang w:eastAsia="zh-TW"/>
        </w:rPr>
        <w:t xml:space="preserve">     </w:t>
      </w:r>
      <w:r w:rsidRPr="00D908D3">
        <w:rPr>
          <w:bCs/>
          <w:sz w:val="18"/>
          <w:szCs w:val="18"/>
          <w:highlight w:val="yellow"/>
          <w:lang w:eastAsia="zh-TW"/>
        </w:rPr>
        <w:t xml:space="preserve">required to make the insurance purchase to cover the whole trip cost, and purchase within </w:t>
      </w:r>
      <w:r w:rsidRPr="00D908D3">
        <w:rPr>
          <w:b/>
          <w:bCs/>
          <w:sz w:val="18"/>
          <w:szCs w:val="18"/>
          <w:highlight w:val="yellow"/>
          <w:lang w:eastAsia="zh-TW"/>
        </w:rPr>
        <w:t>14 days after the first trip payment/deposit.</w:t>
      </w:r>
    </w:p>
    <w:p w14:paraId="64CC7269" w14:textId="77777777" w:rsidR="00DD49BC" w:rsidRDefault="00DD49BC" w:rsidP="00A23C3A">
      <w:pPr>
        <w:spacing w:line="0" w:lineRule="atLeast"/>
        <w:ind w:left="-450" w:right="-46"/>
        <w:jc w:val="both"/>
        <w:rPr>
          <w:b/>
          <w:bCs/>
          <w:sz w:val="18"/>
          <w:szCs w:val="18"/>
          <w:shd w:val="pct15" w:color="auto" w:fill="FFFFFF"/>
          <w:lang w:eastAsia="zh-TW"/>
        </w:rPr>
      </w:pPr>
    </w:p>
    <w:p w14:paraId="124E09BA" w14:textId="77777777" w:rsidR="00DD49BC" w:rsidRPr="006D155D" w:rsidRDefault="00DD49BC" w:rsidP="00DD49BC">
      <w:pPr>
        <w:spacing w:line="0" w:lineRule="atLeast"/>
        <w:ind w:left="-450" w:right="-46"/>
        <w:jc w:val="both"/>
        <w:rPr>
          <w:bCs/>
          <w:sz w:val="20"/>
          <w:szCs w:val="20"/>
          <w:shd w:val="pct15" w:color="auto" w:fill="FFFFFF"/>
          <w:lang w:eastAsia="zh-TW"/>
        </w:rPr>
      </w:pPr>
      <w:r w:rsidRPr="006D155D">
        <w:rPr>
          <w:rFonts w:hint="eastAsia"/>
          <w:sz w:val="20"/>
          <w:szCs w:val="20"/>
          <w:lang w:eastAsia="zh-TW"/>
        </w:rPr>
        <w:t xml:space="preserve">** </w:t>
      </w:r>
      <w:r w:rsidRPr="006D155D">
        <w:rPr>
          <w:sz w:val="20"/>
          <w:szCs w:val="20"/>
        </w:rPr>
        <w:t xml:space="preserve">It is </w:t>
      </w:r>
      <w:r w:rsidRPr="006D155D">
        <w:rPr>
          <w:rFonts w:hint="eastAsia"/>
          <w:b/>
          <w:sz w:val="20"/>
          <w:szCs w:val="20"/>
          <w:lang w:eastAsia="zh-TW"/>
        </w:rPr>
        <w:t>important</w:t>
      </w:r>
      <w:r w:rsidRPr="006D155D">
        <w:rPr>
          <w:sz w:val="20"/>
          <w:szCs w:val="20"/>
        </w:rPr>
        <w:t xml:space="preserve"> that you inform us in writing (on the provided </w:t>
      </w:r>
      <w:r w:rsidRPr="006D155D">
        <w:rPr>
          <w:rFonts w:hint="eastAsia"/>
          <w:sz w:val="20"/>
          <w:szCs w:val="20"/>
          <w:lang w:eastAsia="zh-TW"/>
        </w:rPr>
        <w:t>Tour Supplemental Information</w:t>
      </w:r>
      <w:r w:rsidRPr="006D155D">
        <w:rPr>
          <w:sz w:val="20"/>
          <w:szCs w:val="20"/>
        </w:rPr>
        <w:t>) of any existing condition for which you may require medical attention or accommodation during the tour</w:t>
      </w:r>
    </w:p>
    <w:p w14:paraId="56D7E768" w14:textId="77777777" w:rsidR="00B064E8" w:rsidRPr="00B064E8" w:rsidRDefault="00B064E8" w:rsidP="00DD49BC">
      <w:pPr>
        <w:spacing w:line="0" w:lineRule="atLeast"/>
        <w:rPr>
          <w:b/>
          <w:bCs/>
          <w:sz w:val="18"/>
          <w:szCs w:val="18"/>
          <w:u w:val="single"/>
          <w:lang w:eastAsia="zh-TW"/>
        </w:rPr>
      </w:pPr>
    </w:p>
    <w:p w14:paraId="33D55B85" w14:textId="77777777" w:rsidR="0063158D" w:rsidRDefault="0063158D" w:rsidP="00EF53BC">
      <w:pPr>
        <w:spacing w:line="0" w:lineRule="atLeast"/>
        <w:ind w:left="-450"/>
        <w:rPr>
          <w:bCs/>
          <w:sz w:val="20"/>
          <w:lang w:eastAsia="zh-TW"/>
        </w:rPr>
      </w:pPr>
      <w:r>
        <w:rPr>
          <w:bCs/>
          <w:sz w:val="20"/>
        </w:rPr>
        <w:t>I certify that I have read the above Payment Policy and Cancellation Policy and agree to abide by them.</w:t>
      </w:r>
    </w:p>
    <w:p w14:paraId="1B24D5E2" w14:textId="77777777" w:rsidR="006621D0" w:rsidRDefault="006621D0" w:rsidP="00EF53BC">
      <w:pPr>
        <w:spacing w:line="0" w:lineRule="atLeast"/>
        <w:ind w:left="-450"/>
        <w:rPr>
          <w:bCs/>
          <w:sz w:val="20"/>
          <w:lang w:eastAsia="zh-TW"/>
        </w:rPr>
      </w:pPr>
    </w:p>
    <w:p w14:paraId="6F2E0D66" w14:textId="77777777" w:rsidR="001C40E5" w:rsidRDefault="001C40E5" w:rsidP="00EF53BC">
      <w:pPr>
        <w:spacing w:line="0" w:lineRule="atLeast"/>
        <w:ind w:left="-450"/>
        <w:rPr>
          <w:bCs/>
          <w:sz w:val="20"/>
          <w:lang w:eastAsia="zh-TW"/>
        </w:rPr>
      </w:pPr>
    </w:p>
    <w:p w14:paraId="54C4FB23" w14:textId="77777777" w:rsidR="008F1CCC" w:rsidRPr="008F1CCC" w:rsidRDefault="008F1CCC" w:rsidP="00EF53BC">
      <w:pPr>
        <w:spacing w:line="0" w:lineRule="atLeast"/>
        <w:ind w:left="-450"/>
        <w:rPr>
          <w:rFonts w:eastAsia="SimSun"/>
          <w:bCs/>
          <w:sz w:val="10"/>
          <w:szCs w:val="10"/>
          <w:lang w:eastAsia="zh-CN"/>
        </w:rPr>
      </w:pPr>
    </w:p>
    <w:p w14:paraId="23E35BF0" w14:textId="77777777" w:rsidR="006621D0" w:rsidRPr="004C2B9D" w:rsidRDefault="00C841D2" w:rsidP="00D21769">
      <w:pPr>
        <w:pStyle w:val="BodyText2"/>
        <w:numPr>
          <w:ilvl w:val="0"/>
          <w:numId w:val="9"/>
        </w:numPr>
        <w:tabs>
          <w:tab w:val="left" w:pos="2790"/>
        </w:tabs>
        <w:spacing w:line="480" w:lineRule="auto"/>
        <w:ind w:left="450" w:hanging="450"/>
        <w:rPr>
          <w:sz w:val="24"/>
          <w:lang w:eastAsia="zh-TW"/>
        </w:rPr>
      </w:pPr>
      <w:r w:rsidRPr="00AC0260">
        <w:rPr>
          <w:sz w:val="24"/>
          <w:highlight w:val="yellow"/>
        </w:rPr>
        <w:t>Signature</w:t>
      </w:r>
      <w:r w:rsidRPr="004C2B9D">
        <w:rPr>
          <w:sz w:val="24"/>
        </w:rPr>
        <w:t>____________</w:t>
      </w:r>
      <w:r w:rsidRPr="004C2B9D">
        <w:rPr>
          <w:sz w:val="24"/>
        </w:rPr>
        <w:softHyphen/>
      </w:r>
      <w:r w:rsidRPr="004C2B9D">
        <w:rPr>
          <w:sz w:val="24"/>
        </w:rPr>
        <w:softHyphen/>
      </w:r>
      <w:r w:rsidRPr="004C2B9D">
        <w:rPr>
          <w:sz w:val="24"/>
        </w:rPr>
        <w:softHyphen/>
      </w:r>
      <w:r w:rsidRPr="004C2B9D">
        <w:rPr>
          <w:sz w:val="24"/>
        </w:rPr>
        <w:softHyphen/>
      </w:r>
      <w:r w:rsidRPr="004C2B9D">
        <w:rPr>
          <w:sz w:val="24"/>
        </w:rPr>
        <w:softHyphen/>
      </w:r>
      <w:r w:rsidRPr="004C2B9D">
        <w:rPr>
          <w:sz w:val="24"/>
        </w:rPr>
        <w:softHyphen/>
      </w:r>
      <w:r w:rsidRPr="004C2B9D">
        <w:rPr>
          <w:sz w:val="24"/>
        </w:rPr>
        <w:softHyphen/>
      </w:r>
      <w:r w:rsidRPr="004C2B9D">
        <w:rPr>
          <w:sz w:val="24"/>
        </w:rPr>
        <w:softHyphen/>
      </w:r>
      <w:r w:rsidRPr="004C2B9D">
        <w:rPr>
          <w:sz w:val="24"/>
        </w:rPr>
        <w:softHyphen/>
        <w:t>_____________________</w:t>
      </w:r>
      <w:r w:rsidRPr="004C2B9D">
        <w:rPr>
          <w:rFonts w:hint="eastAsia"/>
          <w:sz w:val="24"/>
          <w:lang w:eastAsia="zh-TW"/>
        </w:rPr>
        <w:t xml:space="preserve">           </w:t>
      </w:r>
      <w:r w:rsidRPr="004C2B9D">
        <w:rPr>
          <w:sz w:val="24"/>
        </w:rPr>
        <w:t>Date____________________</w:t>
      </w:r>
    </w:p>
    <w:p w14:paraId="644AC114" w14:textId="77777777" w:rsidR="00C841D2" w:rsidRPr="004C2B9D" w:rsidRDefault="00C841D2" w:rsidP="00D21769">
      <w:pPr>
        <w:pStyle w:val="BodyText2"/>
        <w:numPr>
          <w:ilvl w:val="0"/>
          <w:numId w:val="9"/>
        </w:numPr>
        <w:tabs>
          <w:tab w:val="left" w:pos="2790"/>
        </w:tabs>
        <w:spacing w:line="480" w:lineRule="auto"/>
        <w:ind w:left="450" w:hanging="450"/>
        <w:rPr>
          <w:sz w:val="24"/>
          <w:lang w:eastAsia="zh-TW"/>
        </w:rPr>
      </w:pPr>
      <w:r w:rsidRPr="00AC0260">
        <w:rPr>
          <w:sz w:val="24"/>
          <w:highlight w:val="yellow"/>
        </w:rPr>
        <w:t>Signature</w:t>
      </w:r>
      <w:r w:rsidRPr="004C2B9D">
        <w:rPr>
          <w:sz w:val="24"/>
        </w:rPr>
        <w:t>_________________________________</w:t>
      </w:r>
      <w:r w:rsidRPr="004C2B9D">
        <w:rPr>
          <w:rFonts w:hint="eastAsia"/>
          <w:sz w:val="24"/>
          <w:lang w:eastAsia="zh-TW"/>
        </w:rPr>
        <w:t xml:space="preserve">           </w:t>
      </w:r>
      <w:r w:rsidRPr="004C2B9D">
        <w:rPr>
          <w:sz w:val="24"/>
        </w:rPr>
        <w:t>Date____________________</w:t>
      </w:r>
    </w:p>
    <w:p w14:paraId="60748244" w14:textId="77777777" w:rsidR="00986ABB" w:rsidRPr="00D70ED5" w:rsidRDefault="00986ABB" w:rsidP="00D70ED5">
      <w:pPr>
        <w:pStyle w:val="ListParagraph"/>
        <w:spacing w:line="240" w:lineRule="exact"/>
        <w:ind w:left="0"/>
        <w:contextualSpacing/>
        <w:rPr>
          <w:rFonts w:eastAsia="SimSun"/>
          <w:sz w:val="20"/>
          <w:szCs w:val="20"/>
          <w:lang w:eastAsia="zh-CN"/>
        </w:rPr>
      </w:pPr>
    </w:p>
    <w:p w14:paraId="70B66163" w14:textId="77777777" w:rsidR="008C1AE4" w:rsidRPr="00D70ED5" w:rsidRDefault="008C1AE4" w:rsidP="00D70ED5">
      <w:pPr>
        <w:pStyle w:val="Title"/>
        <w:ind w:left="2160" w:firstLine="720"/>
        <w:jc w:val="left"/>
        <w:rPr>
          <w:rFonts w:eastAsia="SimSun"/>
          <w:sz w:val="18"/>
          <w:szCs w:val="18"/>
          <w:lang w:eastAsia="zh-CN"/>
        </w:rPr>
        <w:sectPr w:rsidR="008C1AE4" w:rsidRPr="00D70ED5" w:rsidSect="008C1AE4">
          <w:endnotePr>
            <w:numFmt w:val="decimal"/>
            <w:numStart w:val="0"/>
          </w:endnotePr>
          <w:type w:val="continuous"/>
          <w:pgSz w:w="12240" w:h="15840"/>
          <w:pgMar w:top="990" w:right="990" w:bottom="1134" w:left="1418" w:header="720" w:footer="720" w:gutter="0"/>
          <w:cols w:space="720"/>
        </w:sectPr>
      </w:pPr>
      <w:r>
        <w:rPr>
          <w:sz w:val="28"/>
          <w:szCs w:val="28"/>
        </w:rPr>
        <w:t>GENERAL CONDITIONS</w:t>
      </w:r>
    </w:p>
    <w:p w14:paraId="1FC30861" w14:textId="77777777" w:rsidR="00D21769" w:rsidRDefault="00D21769" w:rsidP="00BC3835">
      <w:pPr>
        <w:pStyle w:val="BodyTextIndent"/>
        <w:spacing w:after="0"/>
        <w:ind w:hanging="360"/>
        <w:jc w:val="both"/>
        <w:rPr>
          <w:sz w:val="18"/>
          <w:szCs w:val="18"/>
        </w:rPr>
      </w:pPr>
      <w:r>
        <w:rPr>
          <w:b/>
          <w:sz w:val="18"/>
          <w:szCs w:val="18"/>
          <w:u w:val="single"/>
        </w:rPr>
        <w:t>Payment Policy</w:t>
      </w:r>
      <w:r>
        <w:rPr>
          <w:sz w:val="18"/>
          <w:szCs w:val="18"/>
        </w:rPr>
        <w:t>:</w:t>
      </w:r>
    </w:p>
    <w:p w14:paraId="18253CFE" w14:textId="74DFE10A" w:rsidR="008C1AE4" w:rsidRDefault="00D21769" w:rsidP="00D21769">
      <w:pPr>
        <w:pStyle w:val="BodyTextIndent"/>
        <w:spacing w:after="0"/>
        <w:jc w:val="both"/>
        <w:rPr>
          <w:rFonts w:eastAsia="SimSun"/>
          <w:sz w:val="18"/>
          <w:szCs w:val="18"/>
          <w:lang w:eastAsia="zh-CN"/>
        </w:rPr>
      </w:pPr>
      <w:r w:rsidRPr="00D21769">
        <w:rPr>
          <w:b/>
          <w:sz w:val="18"/>
          <w:szCs w:val="18"/>
          <w:lang w:eastAsia="zh-TW"/>
        </w:rPr>
        <w:t xml:space="preserve">CHECK </w:t>
      </w:r>
      <w:r w:rsidRPr="00D21769">
        <w:rPr>
          <w:rFonts w:hint="eastAsia"/>
          <w:b/>
          <w:sz w:val="18"/>
          <w:szCs w:val="18"/>
          <w:lang w:eastAsia="zh-TW"/>
        </w:rPr>
        <w:t xml:space="preserve">OR CASH </w:t>
      </w:r>
      <w:r w:rsidRPr="00D21769">
        <w:rPr>
          <w:b/>
          <w:sz w:val="18"/>
          <w:szCs w:val="18"/>
          <w:lang w:eastAsia="zh-TW"/>
        </w:rPr>
        <w:t>PAYMENT ONLY!</w:t>
      </w:r>
      <w:r>
        <w:rPr>
          <w:b/>
          <w:sz w:val="18"/>
          <w:szCs w:val="18"/>
          <w:lang w:eastAsia="zh-TW"/>
        </w:rPr>
        <w:t xml:space="preserve"> </w:t>
      </w:r>
      <w:r w:rsidR="008C1AE4" w:rsidRPr="00D70ED5">
        <w:rPr>
          <w:sz w:val="18"/>
          <w:szCs w:val="18"/>
        </w:rPr>
        <w:t>A deposit of $350</w:t>
      </w:r>
      <w:r w:rsidR="00BC3835">
        <w:rPr>
          <w:sz w:val="18"/>
          <w:szCs w:val="18"/>
        </w:rPr>
        <w:t xml:space="preserve"> </w:t>
      </w:r>
      <w:r w:rsidR="008C1AE4" w:rsidRPr="00D70ED5">
        <w:rPr>
          <w:sz w:val="18"/>
          <w:szCs w:val="18"/>
        </w:rPr>
        <w:t>per person is required at the time of booking;</w:t>
      </w:r>
      <w:r w:rsidR="004E35D0">
        <w:rPr>
          <w:sz w:val="18"/>
          <w:szCs w:val="18"/>
        </w:rPr>
        <w:t xml:space="preserve"> the balance of payment is due </w:t>
      </w:r>
      <w:r w:rsidR="0036295F">
        <w:rPr>
          <w:rFonts w:hint="eastAsia"/>
          <w:sz w:val="18"/>
          <w:szCs w:val="18"/>
          <w:lang w:eastAsia="zh-TW"/>
        </w:rPr>
        <w:t xml:space="preserve">on </w:t>
      </w:r>
      <w:r w:rsidR="00702CD9">
        <w:rPr>
          <w:sz w:val="18"/>
          <w:szCs w:val="18"/>
          <w:lang w:eastAsia="zh-TW"/>
        </w:rPr>
        <w:t>Sep 1</w:t>
      </w:r>
      <w:r w:rsidR="004633CD">
        <w:rPr>
          <w:rFonts w:hint="eastAsia"/>
          <w:sz w:val="18"/>
          <w:szCs w:val="18"/>
          <w:lang w:eastAsia="zh-TW"/>
        </w:rPr>
        <w:t>, 202</w:t>
      </w:r>
      <w:r w:rsidR="00943A01">
        <w:rPr>
          <w:rFonts w:hint="eastAsia"/>
          <w:sz w:val="18"/>
          <w:szCs w:val="18"/>
          <w:lang w:eastAsia="zh-TW"/>
        </w:rPr>
        <w:t>3</w:t>
      </w:r>
      <w:r w:rsidR="008C1AE4" w:rsidRPr="00D70ED5">
        <w:rPr>
          <w:sz w:val="18"/>
          <w:szCs w:val="18"/>
        </w:rPr>
        <w:t xml:space="preserve">.  In case of balance of payment not made within the above required period of time, </w:t>
      </w:r>
      <w:r w:rsidR="008C1AE4" w:rsidRPr="00D70ED5">
        <w:rPr>
          <w:sz w:val="18"/>
          <w:szCs w:val="18"/>
          <w:lang w:eastAsia="zh-TW"/>
        </w:rPr>
        <w:t>Air &amp; Sea Travel</w:t>
      </w:r>
      <w:r w:rsidR="008C1AE4" w:rsidRPr="00D70ED5">
        <w:rPr>
          <w:sz w:val="18"/>
          <w:szCs w:val="18"/>
        </w:rPr>
        <w:t xml:space="preserve"> reserves the right to cancel reservations and charge </w:t>
      </w:r>
      <w:r w:rsidR="00BC3835">
        <w:rPr>
          <w:sz w:val="18"/>
          <w:szCs w:val="18"/>
        </w:rPr>
        <w:t>a</w:t>
      </w:r>
      <w:r w:rsidR="008C1AE4" w:rsidRPr="00D70ED5">
        <w:rPr>
          <w:sz w:val="18"/>
          <w:szCs w:val="18"/>
        </w:rPr>
        <w:t xml:space="preserve"> cancellation</w:t>
      </w:r>
      <w:r w:rsidR="00BC3835">
        <w:rPr>
          <w:sz w:val="18"/>
          <w:szCs w:val="18"/>
        </w:rPr>
        <w:t xml:space="preserve"> fee</w:t>
      </w:r>
      <w:r w:rsidR="008C1AE4" w:rsidRPr="00D70ED5">
        <w:rPr>
          <w:sz w:val="18"/>
          <w:szCs w:val="18"/>
          <w:lang w:eastAsia="zh-TW"/>
        </w:rPr>
        <w:t>.</w:t>
      </w:r>
      <w:r w:rsidR="00EF53BC">
        <w:rPr>
          <w:rFonts w:eastAsia="SimSun" w:hint="eastAsia"/>
          <w:sz w:val="18"/>
          <w:szCs w:val="18"/>
          <w:lang w:eastAsia="zh-CN"/>
        </w:rPr>
        <w:t xml:space="preserve"> </w:t>
      </w:r>
    </w:p>
    <w:p w14:paraId="34AD4F0A" w14:textId="77777777" w:rsidR="00702CD9" w:rsidRPr="00E93970" w:rsidRDefault="00702CD9" w:rsidP="00D21769">
      <w:pPr>
        <w:pStyle w:val="BodyTextIndent"/>
        <w:spacing w:after="0"/>
        <w:jc w:val="both"/>
        <w:rPr>
          <w:rFonts w:eastAsia="SimSun"/>
          <w:b/>
          <w:sz w:val="18"/>
          <w:szCs w:val="18"/>
          <w:lang w:eastAsia="zh-CN"/>
        </w:rPr>
      </w:pPr>
    </w:p>
    <w:p w14:paraId="67A1A840" w14:textId="77777777" w:rsidR="008C1AE4" w:rsidRPr="00D21769" w:rsidRDefault="008C1AE4" w:rsidP="00BC38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u w:val="single"/>
        </w:rPr>
      </w:pPr>
      <w:r w:rsidRPr="00D21769">
        <w:rPr>
          <w:b/>
          <w:sz w:val="18"/>
          <w:szCs w:val="18"/>
          <w:u w:val="single"/>
        </w:rPr>
        <w:t>Cancellation Policy</w:t>
      </w:r>
      <w:r w:rsidR="00D21769">
        <w:rPr>
          <w:b/>
          <w:sz w:val="18"/>
          <w:szCs w:val="18"/>
          <w:u w:val="single"/>
        </w:rPr>
        <w:t>:</w:t>
      </w:r>
    </w:p>
    <w:p w14:paraId="6FED8443" w14:textId="77777777" w:rsidR="00702CD9" w:rsidRPr="00702CD9" w:rsidRDefault="004E35D0" w:rsidP="00702C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360"/>
        <w:jc w:val="both"/>
        <w:rPr>
          <w:sz w:val="18"/>
          <w:szCs w:val="18"/>
          <w:lang w:eastAsia="zh-TW"/>
        </w:rPr>
      </w:pPr>
      <w:r w:rsidRPr="004E35D0">
        <w:rPr>
          <w:sz w:val="18"/>
          <w:szCs w:val="18"/>
        </w:rPr>
        <w:t>Written notice is requ</w:t>
      </w:r>
      <w:r w:rsidR="00B83661">
        <w:rPr>
          <w:sz w:val="18"/>
          <w:szCs w:val="18"/>
        </w:rPr>
        <w:t xml:space="preserve">ired </w:t>
      </w:r>
      <w:r w:rsidRPr="004E35D0">
        <w:rPr>
          <w:sz w:val="18"/>
          <w:szCs w:val="18"/>
        </w:rPr>
        <w:t>for any cancellations</w:t>
      </w:r>
      <w:r w:rsidR="00F66CB8">
        <w:rPr>
          <w:sz w:val="18"/>
          <w:szCs w:val="18"/>
        </w:rPr>
        <w:t xml:space="preserve">.  </w:t>
      </w:r>
      <w:r w:rsidR="00702CD9" w:rsidRPr="00702CD9">
        <w:rPr>
          <w:sz w:val="18"/>
          <w:szCs w:val="18"/>
          <w:lang w:eastAsia="zh-TW"/>
        </w:rPr>
        <w:t xml:space="preserve">After Sep 1, 2023, the cancellation fee will be as follow: </w:t>
      </w:r>
    </w:p>
    <w:p w14:paraId="05F803F1" w14:textId="034D5A03" w:rsidR="00702CD9" w:rsidRPr="00702CD9" w:rsidRDefault="00702CD9" w:rsidP="00702C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360"/>
        <w:jc w:val="both"/>
        <w:rPr>
          <w:sz w:val="18"/>
          <w:szCs w:val="18"/>
          <w:lang w:eastAsia="zh-TW"/>
        </w:rPr>
      </w:pPr>
      <w:r w:rsidRPr="00702CD9">
        <w:rPr>
          <w:sz w:val="18"/>
          <w:szCs w:val="18"/>
          <w:lang w:eastAsia="zh-TW"/>
        </w:rPr>
        <w:t xml:space="preserve">** From Sep 2 to Oct 25, 2023, $350 per person is non-refundable. </w:t>
      </w:r>
    </w:p>
    <w:p w14:paraId="16BBE2EF" w14:textId="6DD2C07C" w:rsidR="00702CD9" w:rsidRPr="00702CD9" w:rsidRDefault="00702CD9" w:rsidP="00702C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360"/>
        <w:jc w:val="both"/>
        <w:rPr>
          <w:sz w:val="18"/>
          <w:szCs w:val="18"/>
          <w:lang w:eastAsia="zh-TW"/>
        </w:rPr>
      </w:pPr>
      <w:r w:rsidRPr="00702CD9">
        <w:rPr>
          <w:sz w:val="18"/>
          <w:szCs w:val="18"/>
          <w:lang w:eastAsia="zh-TW"/>
        </w:rPr>
        <w:t xml:space="preserve">** Oct 26, 2023 to Dec 17, 2023, 50% of total price plus any other service fee caused by the cancellation; </w:t>
      </w:r>
    </w:p>
    <w:p w14:paraId="3FC08022" w14:textId="40FDAF02" w:rsidR="008C1AE4" w:rsidRDefault="00702CD9" w:rsidP="00702C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360"/>
        <w:jc w:val="both"/>
        <w:rPr>
          <w:b/>
          <w:sz w:val="18"/>
          <w:szCs w:val="18"/>
        </w:rPr>
      </w:pPr>
      <w:r w:rsidRPr="00702CD9">
        <w:rPr>
          <w:sz w:val="18"/>
          <w:szCs w:val="18"/>
          <w:lang w:eastAsia="zh-TW"/>
        </w:rPr>
        <w:t>** From Dec 18, 2023 to departure or withdrawing during the tour shall be regarded as willingly giving up all rights concerned, 100% of total price, and request for other services as a substitute shall not be accepted.</w:t>
      </w:r>
    </w:p>
    <w:p w14:paraId="57006CDF" w14:textId="77777777" w:rsidR="00EE685E" w:rsidRDefault="00EE685E" w:rsidP="00BC38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b/>
          <w:sz w:val="18"/>
          <w:szCs w:val="18"/>
          <w:u w:val="single"/>
          <w:lang w:eastAsia="zh-TW"/>
        </w:rPr>
      </w:pPr>
    </w:p>
    <w:p w14:paraId="465D7CA8" w14:textId="77777777" w:rsidR="00A23C3A" w:rsidRPr="00A23C3A" w:rsidRDefault="00A23C3A" w:rsidP="00BC38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rFonts w:eastAsia="SimSun"/>
          <w:b/>
          <w:sz w:val="18"/>
          <w:szCs w:val="18"/>
          <w:u w:val="single"/>
          <w:lang w:eastAsia="zh-CN"/>
        </w:rPr>
      </w:pPr>
      <w:r w:rsidRPr="00A23C3A">
        <w:rPr>
          <w:rFonts w:eastAsia="SimSun"/>
          <w:b/>
          <w:sz w:val="18"/>
          <w:szCs w:val="18"/>
          <w:u w:val="single"/>
          <w:lang w:eastAsia="zh-CN"/>
        </w:rPr>
        <w:t>Tour</w:t>
      </w:r>
      <w:r w:rsidR="00695AC7">
        <w:rPr>
          <w:rFonts w:eastAsia="SimSun"/>
          <w:b/>
          <w:sz w:val="18"/>
          <w:szCs w:val="18"/>
          <w:u w:val="single"/>
          <w:lang w:eastAsia="zh-CN"/>
        </w:rPr>
        <w:t xml:space="preserve"> Price I</w:t>
      </w:r>
      <w:r w:rsidRPr="00A23C3A">
        <w:rPr>
          <w:rFonts w:eastAsia="SimSun"/>
          <w:b/>
          <w:sz w:val="18"/>
          <w:szCs w:val="18"/>
          <w:u w:val="single"/>
          <w:lang w:eastAsia="zh-CN"/>
        </w:rPr>
        <w:t xml:space="preserve">ncludes:  </w:t>
      </w:r>
    </w:p>
    <w:p w14:paraId="0B84041D" w14:textId="77777777" w:rsidR="008C1AE4" w:rsidRPr="00D70ED5" w:rsidRDefault="008C1AE4" w:rsidP="007543E1">
      <w:pPr>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rPr>
      </w:pPr>
      <w:r w:rsidRPr="00D70ED5">
        <w:rPr>
          <w:sz w:val="18"/>
          <w:szCs w:val="18"/>
        </w:rPr>
        <w:t>Air transportation: We reserve the right to choose any major carriers for round-trip group rate ticket on economy class, with departure from U.S.A.</w:t>
      </w:r>
    </w:p>
    <w:p w14:paraId="629E8029" w14:textId="77777777" w:rsidR="008C1AE4" w:rsidRPr="00D70ED5" w:rsidRDefault="008C1AE4" w:rsidP="007543E1">
      <w:pPr>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rPr>
      </w:pPr>
      <w:r w:rsidRPr="00D70ED5">
        <w:rPr>
          <w:sz w:val="18"/>
          <w:szCs w:val="18"/>
        </w:rPr>
        <w:t>Hotels: Costs are based on two people sharing a twin-bedded room.  For persons requiring a single room, the supplement cost is shown.  Requirement for single room should be indicated when making reservations and payment of single supplement should be made.</w:t>
      </w:r>
    </w:p>
    <w:p w14:paraId="75A78480" w14:textId="77777777" w:rsidR="008C1AE4" w:rsidRPr="00D70ED5" w:rsidRDefault="008C1AE4" w:rsidP="007543E1">
      <w:pPr>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rPr>
      </w:pPr>
      <w:r w:rsidRPr="00D70ED5">
        <w:rPr>
          <w:sz w:val="18"/>
          <w:szCs w:val="18"/>
        </w:rPr>
        <w:t xml:space="preserve">Meals: </w:t>
      </w:r>
      <w:r w:rsidR="0044577B">
        <w:rPr>
          <w:rFonts w:hint="eastAsia"/>
          <w:sz w:val="18"/>
          <w:szCs w:val="18"/>
          <w:lang w:eastAsia="zh-TW"/>
        </w:rPr>
        <w:t>A</w:t>
      </w:r>
      <w:r w:rsidR="0044577B">
        <w:rPr>
          <w:sz w:val="18"/>
          <w:szCs w:val="18"/>
        </w:rPr>
        <w:t>s indicated in itinerary</w:t>
      </w:r>
      <w:r w:rsidR="0044577B" w:rsidRPr="00D70ED5">
        <w:rPr>
          <w:sz w:val="18"/>
          <w:szCs w:val="18"/>
        </w:rPr>
        <w:t xml:space="preserve"> </w:t>
      </w:r>
      <w:r w:rsidRPr="00D70ED5">
        <w:rPr>
          <w:sz w:val="18"/>
          <w:szCs w:val="18"/>
        </w:rPr>
        <w:t>either at hotel, local restaurant or onboard flight, t</w:t>
      </w:r>
      <w:r w:rsidR="00C31EAF">
        <w:rPr>
          <w:sz w:val="18"/>
          <w:szCs w:val="18"/>
        </w:rPr>
        <w:t>rain or ship.</w:t>
      </w:r>
    </w:p>
    <w:p w14:paraId="36931A03" w14:textId="77777777" w:rsidR="008C1AE4" w:rsidRPr="00D70ED5" w:rsidRDefault="008C1AE4" w:rsidP="007543E1">
      <w:pPr>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rPr>
      </w:pPr>
      <w:r w:rsidRPr="00D70ED5">
        <w:rPr>
          <w:sz w:val="18"/>
          <w:szCs w:val="18"/>
        </w:rPr>
        <w:t xml:space="preserve">Sightseeing: Tours as indicated in itinerary. </w:t>
      </w:r>
      <w:r w:rsidR="007543E1">
        <w:rPr>
          <w:rFonts w:hint="eastAsia"/>
          <w:sz w:val="18"/>
          <w:szCs w:val="18"/>
          <w:lang w:eastAsia="zh-TW"/>
        </w:rPr>
        <w:t xml:space="preserve"> </w:t>
      </w:r>
      <w:r w:rsidRPr="00D70ED5">
        <w:rPr>
          <w:sz w:val="18"/>
          <w:szCs w:val="18"/>
        </w:rPr>
        <w:t>If circumstances dictate the weather, time, safety, political factors or others), alternative program will be arranged.</w:t>
      </w:r>
    </w:p>
    <w:p w14:paraId="4459B424" w14:textId="77777777" w:rsidR="008C1AE4" w:rsidRPr="00D70ED5" w:rsidRDefault="0044577B" w:rsidP="007543E1">
      <w:pPr>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18"/>
          <w:szCs w:val="18"/>
        </w:rPr>
      </w:pPr>
      <w:r>
        <w:rPr>
          <w:sz w:val="18"/>
          <w:szCs w:val="18"/>
        </w:rPr>
        <w:t xml:space="preserve">Entrance fee: </w:t>
      </w:r>
      <w:r>
        <w:rPr>
          <w:rFonts w:hint="eastAsia"/>
          <w:sz w:val="18"/>
          <w:szCs w:val="18"/>
          <w:lang w:eastAsia="zh-TW"/>
        </w:rPr>
        <w:t>E</w:t>
      </w:r>
      <w:r w:rsidR="008C1AE4" w:rsidRPr="00D70ED5">
        <w:rPr>
          <w:sz w:val="18"/>
          <w:szCs w:val="18"/>
        </w:rPr>
        <w:t>ntrance tickets of places of interests and some visit included as indicated in itinerary.</w:t>
      </w:r>
    </w:p>
    <w:p w14:paraId="406094C2" w14:textId="77777777" w:rsidR="00EE685E" w:rsidRDefault="00EE685E" w:rsidP="00BC383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b/>
          <w:sz w:val="18"/>
          <w:szCs w:val="18"/>
          <w:u w:val="single"/>
          <w:lang w:eastAsia="zh-TW"/>
        </w:rPr>
      </w:pPr>
    </w:p>
    <w:p w14:paraId="54379B7C" w14:textId="77777777" w:rsidR="008C1AE4" w:rsidRPr="00A23C3A" w:rsidRDefault="00A23C3A" w:rsidP="00BC383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b/>
          <w:sz w:val="18"/>
          <w:szCs w:val="18"/>
          <w:u w:val="single"/>
        </w:rPr>
      </w:pPr>
      <w:r w:rsidRPr="00A23C3A">
        <w:rPr>
          <w:b/>
          <w:sz w:val="18"/>
          <w:szCs w:val="18"/>
          <w:u w:val="single"/>
        </w:rPr>
        <w:t xml:space="preserve">Tour Price Excludes: </w:t>
      </w:r>
    </w:p>
    <w:p w14:paraId="7454C90C" w14:textId="77777777" w:rsidR="008C1AE4" w:rsidRPr="00D70ED5" w:rsidRDefault="008C1AE4" w:rsidP="007543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32" w:hanging="432"/>
        <w:jc w:val="both"/>
        <w:rPr>
          <w:sz w:val="18"/>
          <w:szCs w:val="18"/>
        </w:rPr>
      </w:pPr>
      <w:r w:rsidRPr="00D70ED5">
        <w:rPr>
          <w:sz w:val="18"/>
          <w:szCs w:val="18"/>
        </w:rPr>
        <w:t>1.</w:t>
      </w:r>
      <w:r w:rsidRPr="00D70ED5">
        <w:rPr>
          <w:sz w:val="18"/>
          <w:szCs w:val="18"/>
        </w:rPr>
        <w:tab/>
        <w:t>Personal expenses, like phone bills, laundry, alcohol, drinks, spring water, mails, insurance, visa fee, excessive weight of luggage, etc.</w:t>
      </w:r>
    </w:p>
    <w:p w14:paraId="73B1CBDD" w14:textId="77777777" w:rsidR="008C1AE4" w:rsidRPr="00D70ED5" w:rsidRDefault="008C1AE4" w:rsidP="007543E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32" w:hanging="432"/>
        <w:jc w:val="both"/>
        <w:rPr>
          <w:sz w:val="18"/>
          <w:szCs w:val="18"/>
        </w:rPr>
      </w:pPr>
      <w:r w:rsidRPr="00D70ED5">
        <w:rPr>
          <w:sz w:val="18"/>
          <w:szCs w:val="18"/>
        </w:rPr>
        <w:t>2.</w:t>
      </w:r>
      <w:r w:rsidRPr="00D70ED5">
        <w:rPr>
          <w:sz w:val="18"/>
          <w:szCs w:val="18"/>
        </w:rPr>
        <w:tab/>
        <w:t>Additional activities or programs excluded in itinerary.</w:t>
      </w:r>
    </w:p>
    <w:p w14:paraId="06E6DCE4" w14:textId="77777777" w:rsidR="008C1AE4" w:rsidRPr="00D70ED5" w:rsidRDefault="008C1AE4" w:rsidP="007543E1">
      <w:pPr>
        <w:pStyle w:val="BodyTextIndent"/>
        <w:spacing w:after="0"/>
        <w:ind w:left="432" w:hanging="432"/>
        <w:jc w:val="both"/>
        <w:rPr>
          <w:sz w:val="18"/>
          <w:szCs w:val="18"/>
        </w:rPr>
      </w:pPr>
      <w:r w:rsidRPr="00D70ED5">
        <w:rPr>
          <w:sz w:val="18"/>
          <w:szCs w:val="18"/>
        </w:rPr>
        <w:t>3.</w:t>
      </w:r>
      <w:r w:rsidRPr="00D70ED5">
        <w:rPr>
          <w:sz w:val="18"/>
          <w:szCs w:val="18"/>
        </w:rPr>
        <w:tab/>
        <w:t>U.S. and</w:t>
      </w:r>
      <w:r w:rsidR="007E0AA4">
        <w:rPr>
          <w:sz w:val="18"/>
          <w:szCs w:val="18"/>
        </w:rPr>
        <w:t xml:space="preserve"> foreign airport taxes/charges.</w:t>
      </w:r>
    </w:p>
    <w:p w14:paraId="61B4D731" w14:textId="77777777" w:rsidR="008C1AE4" w:rsidRDefault="008C1AE4" w:rsidP="00D908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32" w:hanging="432"/>
        <w:jc w:val="both"/>
        <w:rPr>
          <w:sz w:val="18"/>
          <w:szCs w:val="18"/>
        </w:rPr>
      </w:pPr>
      <w:r w:rsidRPr="00D70ED5">
        <w:rPr>
          <w:sz w:val="18"/>
          <w:szCs w:val="18"/>
        </w:rPr>
        <w:t>4.</w:t>
      </w:r>
      <w:r w:rsidRPr="00D70ED5">
        <w:rPr>
          <w:sz w:val="18"/>
          <w:szCs w:val="18"/>
        </w:rPr>
        <w:tab/>
        <w:t>Costs caused by weather, strike, blocked or delayed transportation or other causes beyond human control, shall be shared by all tour group members.</w:t>
      </w:r>
      <w:r w:rsidR="00DD49BC">
        <w:rPr>
          <w:sz w:val="18"/>
          <w:szCs w:val="18"/>
        </w:rPr>
        <w:t xml:space="preserve">  </w:t>
      </w:r>
    </w:p>
    <w:p w14:paraId="71B04DC3" w14:textId="77777777" w:rsidR="00D21769" w:rsidRDefault="00D21769" w:rsidP="00BC38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32" w:hanging="432"/>
        <w:jc w:val="both"/>
        <w:rPr>
          <w:sz w:val="18"/>
          <w:szCs w:val="18"/>
        </w:rPr>
      </w:pPr>
    </w:p>
    <w:p w14:paraId="13A41F50" w14:textId="77777777" w:rsidR="00D21769" w:rsidRPr="00D21769" w:rsidRDefault="00D21769" w:rsidP="00BC38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32" w:hanging="432"/>
        <w:jc w:val="both"/>
        <w:rPr>
          <w:b/>
          <w:sz w:val="18"/>
          <w:szCs w:val="18"/>
          <w:u w:val="single"/>
        </w:rPr>
      </w:pPr>
      <w:r w:rsidRPr="00D21769">
        <w:rPr>
          <w:b/>
          <w:sz w:val="18"/>
          <w:szCs w:val="18"/>
          <w:u w:val="single"/>
        </w:rPr>
        <w:t>Miscellaneous Facts</w:t>
      </w:r>
      <w:r>
        <w:rPr>
          <w:b/>
          <w:sz w:val="18"/>
          <w:szCs w:val="18"/>
          <w:u w:val="single"/>
        </w:rPr>
        <w:t>:</w:t>
      </w:r>
    </w:p>
    <w:p w14:paraId="1A520214" w14:textId="77777777" w:rsidR="00A23C3A" w:rsidRPr="00D21769" w:rsidRDefault="00D21769" w:rsidP="00D21769">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hanging="450"/>
        <w:jc w:val="both"/>
        <w:rPr>
          <w:rFonts w:eastAsia="SimSun"/>
          <w:sz w:val="18"/>
          <w:szCs w:val="18"/>
          <w:lang w:eastAsia="zh-CN"/>
        </w:rPr>
      </w:pPr>
      <w:r w:rsidRPr="00D21769">
        <w:rPr>
          <w:sz w:val="18"/>
          <w:szCs w:val="18"/>
        </w:rPr>
        <w:t>Reservations shall be made through our staffs or your travel agents; please book as early as possible for each group has limited space.</w:t>
      </w:r>
    </w:p>
    <w:p w14:paraId="425BDE19" w14:textId="57C3C42C" w:rsidR="008C1AE4" w:rsidRPr="00702CD9" w:rsidRDefault="008C1AE4" w:rsidP="00702CD9">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hanging="450"/>
        <w:jc w:val="both"/>
        <w:rPr>
          <w:sz w:val="18"/>
          <w:szCs w:val="18"/>
          <w:lang w:eastAsia="zh-TW"/>
        </w:rPr>
      </w:pPr>
      <w:r w:rsidRPr="00D21769">
        <w:rPr>
          <w:sz w:val="18"/>
          <w:szCs w:val="18"/>
        </w:rPr>
        <w:t xml:space="preserve">Tour itinerary indicated is specially produced by </w:t>
      </w:r>
      <w:r w:rsidRPr="00D21769">
        <w:rPr>
          <w:sz w:val="18"/>
          <w:szCs w:val="18"/>
          <w:lang w:eastAsia="zh-TW"/>
        </w:rPr>
        <w:t>Air &amp; Sea Travel</w:t>
      </w:r>
      <w:r w:rsidRPr="00D21769">
        <w:rPr>
          <w:sz w:val="18"/>
          <w:szCs w:val="18"/>
        </w:rPr>
        <w:t xml:space="preserve">.  </w:t>
      </w:r>
      <w:r w:rsidRPr="00D21769">
        <w:rPr>
          <w:sz w:val="18"/>
          <w:szCs w:val="18"/>
          <w:lang w:eastAsia="zh-TW"/>
        </w:rPr>
        <w:t>Air &amp; Sea Travel</w:t>
      </w:r>
      <w:r w:rsidRPr="00D21769">
        <w:rPr>
          <w:sz w:val="18"/>
          <w:szCs w:val="18"/>
        </w:rPr>
        <w:t xml:space="preserve"> will make its all-best efforts to complete the itinerary.  </w:t>
      </w:r>
      <w:r w:rsidR="00EE685E" w:rsidRPr="00D21769">
        <w:rPr>
          <w:rFonts w:hint="eastAsia"/>
          <w:sz w:val="18"/>
          <w:szCs w:val="18"/>
          <w:lang w:eastAsia="zh-TW"/>
        </w:rPr>
        <w:t>A</w:t>
      </w:r>
      <w:r w:rsidRPr="00D21769">
        <w:rPr>
          <w:sz w:val="18"/>
          <w:szCs w:val="18"/>
        </w:rPr>
        <w:t xml:space="preserve">ll the travel arrangement including board and lodging, sightseeing, </w:t>
      </w:r>
      <w:r w:rsidRPr="00385D51">
        <w:rPr>
          <w:sz w:val="18"/>
          <w:szCs w:val="18"/>
        </w:rPr>
        <w:t>transportation (coach, train, ships and flight) will be operate</w:t>
      </w:r>
      <w:r w:rsidR="0092207D" w:rsidRPr="00385D51">
        <w:rPr>
          <w:sz w:val="18"/>
          <w:szCs w:val="18"/>
        </w:rPr>
        <w:t xml:space="preserve">d and accordingly finalized by </w:t>
      </w:r>
      <w:r w:rsidR="0092207D" w:rsidRPr="00385D51">
        <w:rPr>
          <w:rFonts w:hint="eastAsia"/>
          <w:sz w:val="18"/>
          <w:szCs w:val="18"/>
          <w:lang w:eastAsia="zh-TW"/>
        </w:rPr>
        <w:t>L</w:t>
      </w:r>
      <w:r w:rsidRPr="00385D51">
        <w:rPr>
          <w:sz w:val="18"/>
          <w:szCs w:val="18"/>
        </w:rPr>
        <w:t xml:space="preserve">ocal Tour </w:t>
      </w:r>
      <w:r w:rsidR="00D21769" w:rsidRPr="00702CD9">
        <w:rPr>
          <w:sz w:val="18"/>
          <w:szCs w:val="18"/>
        </w:rPr>
        <w:t>Company;</w:t>
      </w:r>
      <w:r w:rsidRPr="00702CD9">
        <w:rPr>
          <w:sz w:val="18"/>
          <w:szCs w:val="18"/>
        </w:rPr>
        <w:t xml:space="preserve"> </w:t>
      </w:r>
      <w:r w:rsidRPr="00702CD9">
        <w:rPr>
          <w:sz w:val="18"/>
          <w:szCs w:val="18"/>
          <w:lang w:eastAsia="zh-TW"/>
        </w:rPr>
        <w:t>Air &amp; Sea Travel</w:t>
      </w:r>
      <w:r w:rsidRPr="00702CD9">
        <w:rPr>
          <w:sz w:val="18"/>
          <w:szCs w:val="18"/>
        </w:rPr>
        <w:t xml:space="preserve"> will not be responsible for any changes that may arise.</w:t>
      </w:r>
    </w:p>
    <w:p w14:paraId="5964375A" w14:textId="77777777" w:rsidR="008C1AE4" w:rsidRDefault="008C1AE4" w:rsidP="00D21769">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sz w:val="18"/>
          <w:szCs w:val="18"/>
        </w:rPr>
      </w:pPr>
      <w:r w:rsidRPr="00D21769">
        <w:rPr>
          <w:sz w:val="18"/>
          <w:szCs w:val="18"/>
        </w:rPr>
        <w:t xml:space="preserve">All the airlines, coach companies and hotels have their respective regulations of travel safety, and they will be responsible for customers directly.  Should a delay in transportation, loss or damage of luggage, unforeseen accidents or the like arise, it will be solved in accordance with the rules and regulations of the relevant company, and </w:t>
      </w:r>
      <w:r w:rsidRPr="00D21769">
        <w:rPr>
          <w:sz w:val="18"/>
          <w:szCs w:val="18"/>
          <w:lang w:eastAsia="zh-TW"/>
        </w:rPr>
        <w:t>Air &amp; Sea Travel</w:t>
      </w:r>
      <w:r w:rsidRPr="00D21769">
        <w:rPr>
          <w:sz w:val="18"/>
          <w:szCs w:val="18"/>
        </w:rPr>
        <w:t xml:space="preserve"> will not be responsible in such</w:t>
      </w:r>
      <w:r w:rsidRPr="00D21769">
        <w:rPr>
          <w:sz w:val="18"/>
          <w:szCs w:val="18"/>
          <w:lang w:eastAsia="zh-TW"/>
        </w:rPr>
        <w:t xml:space="preserve"> </w:t>
      </w:r>
      <w:r w:rsidRPr="00D21769">
        <w:rPr>
          <w:sz w:val="18"/>
          <w:szCs w:val="18"/>
        </w:rPr>
        <w:t>occurrence.</w:t>
      </w:r>
    </w:p>
    <w:p w14:paraId="74AC6277" w14:textId="77777777" w:rsidR="00D908D3" w:rsidRPr="00D908D3" w:rsidRDefault="00D908D3" w:rsidP="00D908D3">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rFonts w:eastAsia="SimSun"/>
          <w:sz w:val="18"/>
          <w:szCs w:val="18"/>
          <w:lang w:eastAsia="zh-CN"/>
        </w:rPr>
      </w:pPr>
      <w:r w:rsidRPr="00D21769">
        <w:rPr>
          <w:rFonts w:hint="eastAsia"/>
          <w:sz w:val="18"/>
          <w:szCs w:val="18"/>
          <w:lang w:eastAsia="zh-TW"/>
        </w:rPr>
        <w:t xml:space="preserve">Baggage Allowance and </w:t>
      </w:r>
      <w:r w:rsidRPr="00D21769">
        <w:rPr>
          <w:sz w:val="18"/>
          <w:szCs w:val="18"/>
        </w:rPr>
        <w:t>Dimensions vary from carrier to carrier, please check directly with the appropriate carrier for your journey.  In all instances (rail and cruise travel) baggage handling is restricted to 1 suitcase plus carry-on.  We recommend that each passenger travel with only one</w:t>
      </w:r>
      <w:r w:rsidRPr="00D21769">
        <w:rPr>
          <w:sz w:val="18"/>
          <w:szCs w:val="18"/>
          <w:lang w:eastAsia="zh-TW"/>
        </w:rPr>
        <w:t xml:space="preserve"> </w:t>
      </w:r>
      <w:r w:rsidRPr="00D21769">
        <w:rPr>
          <w:sz w:val="18"/>
          <w:szCs w:val="18"/>
        </w:rPr>
        <w:t>suitcase and one carry-on bag.  Excessive number, size, or weight of</w:t>
      </w:r>
      <w:r w:rsidRPr="00D21769">
        <w:rPr>
          <w:rFonts w:eastAsia="SimSun" w:hint="eastAsia"/>
          <w:sz w:val="18"/>
          <w:szCs w:val="18"/>
          <w:lang w:eastAsia="zh-CN"/>
        </w:rPr>
        <w:t xml:space="preserve"> </w:t>
      </w:r>
      <w:r w:rsidRPr="00D21769">
        <w:rPr>
          <w:sz w:val="18"/>
          <w:szCs w:val="18"/>
        </w:rPr>
        <w:t>luggage may result in your inconvenience and/or a surcharge.</w:t>
      </w:r>
    </w:p>
    <w:p w14:paraId="144A6937" w14:textId="77777777" w:rsidR="007E0AA4" w:rsidRPr="00D21769" w:rsidRDefault="007E0AA4" w:rsidP="007E0AA4">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sz w:val="18"/>
          <w:szCs w:val="18"/>
        </w:rPr>
      </w:pPr>
      <w:r w:rsidRPr="00D21769">
        <w:rPr>
          <w:sz w:val="18"/>
          <w:szCs w:val="18"/>
        </w:rPr>
        <w:t xml:space="preserve">A tour group with Escorted guide from Hawaii will move with a minimum of twenty persons; </w:t>
      </w:r>
      <w:r w:rsidRPr="00D21769">
        <w:rPr>
          <w:sz w:val="18"/>
          <w:szCs w:val="18"/>
          <w:lang w:eastAsia="zh-TW"/>
        </w:rPr>
        <w:t>Air &amp; Sea Travel</w:t>
      </w:r>
      <w:r w:rsidRPr="00D21769">
        <w:rPr>
          <w:sz w:val="18"/>
          <w:szCs w:val="18"/>
        </w:rPr>
        <w:t xml:space="preserve"> will notify all participants any change of departure date or refund tour fee with no interest 14 days</w:t>
      </w:r>
      <w:r w:rsidR="00385D51">
        <w:rPr>
          <w:sz w:val="18"/>
          <w:szCs w:val="18"/>
        </w:rPr>
        <w:t xml:space="preserve"> prior to departure.  V</w:t>
      </w:r>
      <w:r w:rsidRPr="00D21769">
        <w:rPr>
          <w:sz w:val="18"/>
          <w:szCs w:val="18"/>
        </w:rPr>
        <w:t>isa fee</w:t>
      </w:r>
      <w:r w:rsidR="00385D51">
        <w:rPr>
          <w:sz w:val="18"/>
          <w:szCs w:val="18"/>
        </w:rPr>
        <w:t xml:space="preserve"> and any other individual arrangement</w:t>
      </w:r>
      <w:r w:rsidRPr="00D21769">
        <w:rPr>
          <w:sz w:val="18"/>
          <w:szCs w:val="18"/>
        </w:rPr>
        <w:t xml:space="preserve"> will not be refunded.</w:t>
      </w:r>
    </w:p>
    <w:p w14:paraId="05B331BC" w14:textId="77777777" w:rsidR="008C1AE4" w:rsidRPr="00D70ED5" w:rsidRDefault="008C1AE4" w:rsidP="00D21769">
      <w:pPr>
        <w:pStyle w:val="BodyTextIndent2"/>
        <w:numPr>
          <w:ilvl w:val="0"/>
          <w:numId w:val="10"/>
        </w:numPr>
        <w:tabs>
          <w:tab w:val="left" w:pos="450"/>
        </w:tabs>
        <w:spacing w:after="0" w:line="240" w:lineRule="auto"/>
        <w:ind w:left="450"/>
        <w:jc w:val="both"/>
        <w:rPr>
          <w:sz w:val="18"/>
          <w:szCs w:val="18"/>
        </w:rPr>
      </w:pPr>
      <w:r w:rsidRPr="00D70ED5">
        <w:rPr>
          <w:sz w:val="18"/>
          <w:szCs w:val="18"/>
        </w:rPr>
        <w:t xml:space="preserve">For the interests of tour group and all its participants, the tour leader or the representative of </w:t>
      </w:r>
      <w:r w:rsidRPr="00D70ED5">
        <w:rPr>
          <w:sz w:val="18"/>
          <w:szCs w:val="18"/>
          <w:lang w:eastAsia="zh-TW"/>
        </w:rPr>
        <w:t>Air &amp; Sea Travel</w:t>
      </w:r>
      <w:r w:rsidRPr="00D70ED5">
        <w:rPr>
          <w:sz w:val="18"/>
          <w:szCs w:val="18"/>
        </w:rPr>
        <w:t xml:space="preserve"> reserves the right to cancel the tour of any persons who have hindered the activities and benefits of the tour group; provided an unused portion of the tour of the involved person(s) exists, it shall be calculated and refunded when back to the United States.  Once the persons leave the tour group, </w:t>
      </w:r>
      <w:r w:rsidRPr="00D70ED5">
        <w:rPr>
          <w:sz w:val="18"/>
          <w:szCs w:val="18"/>
          <w:lang w:eastAsia="zh-TW"/>
        </w:rPr>
        <w:t>Air &amp; Sea Travel</w:t>
      </w:r>
      <w:r w:rsidRPr="00D70ED5">
        <w:rPr>
          <w:sz w:val="18"/>
          <w:szCs w:val="18"/>
        </w:rPr>
        <w:t xml:space="preserve"> will not be responsible for their conduct.</w:t>
      </w:r>
    </w:p>
    <w:p w14:paraId="4687A91A" w14:textId="77777777" w:rsidR="008C1AE4" w:rsidRDefault="008C1AE4" w:rsidP="00D21769">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sz w:val="18"/>
          <w:szCs w:val="18"/>
        </w:rPr>
      </w:pPr>
      <w:r w:rsidRPr="00D21769">
        <w:rPr>
          <w:sz w:val="18"/>
          <w:szCs w:val="18"/>
        </w:rPr>
        <w:t xml:space="preserve">Tour prices are subject to change.  </w:t>
      </w:r>
      <w:r w:rsidRPr="00D21769">
        <w:rPr>
          <w:sz w:val="18"/>
          <w:szCs w:val="18"/>
          <w:lang w:eastAsia="zh-TW"/>
        </w:rPr>
        <w:t>Air &amp; Sea Travel</w:t>
      </w:r>
      <w:r w:rsidRPr="00D21769">
        <w:rPr>
          <w:sz w:val="18"/>
          <w:szCs w:val="18"/>
        </w:rPr>
        <w:t xml:space="preserve"> reserves the right to adjust the listed prices prior to departure for any reasons like increased costs or exchange rate of foreign currency.  However, </w:t>
      </w:r>
      <w:r w:rsidRPr="00D21769">
        <w:rPr>
          <w:sz w:val="18"/>
          <w:szCs w:val="18"/>
          <w:lang w:eastAsia="zh-TW"/>
        </w:rPr>
        <w:t>Air &amp; Sea Travel</w:t>
      </w:r>
      <w:r w:rsidRPr="00D21769">
        <w:rPr>
          <w:sz w:val="18"/>
          <w:szCs w:val="18"/>
        </w:rPr>
        <w:t xml:space="preserve"> will not adjust prices once the tour has been confirmed and all the tour fees have been made.</w:t>
      </w:r>
    </w:p>
    <w:p w14:paraId="5D6F1FF0" w14:textId="77777777" w:rsidR="00F66CB8" w:rsidRPr="00F66CB8" w:rsidRDefault="00F66CB8" w:rsidP="00F66CB8">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sz w:val="18"/>
          <w:szCs w:val="18"/>
        </w:rPr>
      </w:pPr>
      <w:r w:rsidRPr="00385D51">
        <w:rPr>
          <w:sz w:val="18"/>
          <w:szCs w:val="18"/>
        </w:rPr>
        <w:t>While Cust</w:t>
      </w:r>
      <w:r>
        <w:rPr>
          <w:sz w:val="18"/>
          <w:szCs w:val="18"/>
        </w:rPr>
        <w:t xml:space="preserve">omers may engage in activities </w:t>
      </w:r>
      <w:r w:rsidRPr="00385D51">
        <w:rPr>
          <w:sz w:val="18"/>
          <w:szCs w:val="18"/>
        </w:rPr>
        <w:t>while on a trip, including, but not limited to, swimming, water sports, car rentals and other means of transportation ("activities"), Customers understand that these activities may be dangerous  and participation shall be at the Customer's own risk.</w:t>
      </w:r>
      <w:r>
        <w:rPr>
          <w:sz w:val="18"/>
          <w:szCs w:val="18"/>
        </w:rPr>
        <w:t xml:space="preserve">  </w:t>
      </w:r>
      <w:r w:rsidRPr="00385D51">
        <w:rPr>
          <w:sz w:val="18"/>
          <w:szCs w:val="18"/>
        </w:rPr>
        <w:t>Air &amp; Sea Travel is not liable for any injuries sustained by a Customer that</w:t>
      </w:r>
      <w:r>
        <w:rPr>
          <w:sz w:val="18"/>
          <w:szCs w:val="18"/>
        </w:rPr>
        <w:t xml:space="preserve"> </w:t>
      </w:r>
      <w:r w:rsidRPr="00385D51">
        <w:rPr>
          <w:sz w:val="18"/>
          <w:szCs w:val="18"/>
        </w:rPr>
        <w:t>arise out of, or are related to, a Customer's engagement in such activities.</w:t>
      </w:r>
    </w:p>
    <w:p w14:paraId="0B291DB2" w14:textId="77777777" w:rsidR="00D908D3" w:rsidRDefault="008C1AE4" w:rsidP="00D908D3">
      <w:pPr>
        <w:pStyle w:val="ListParagraph"/>
        <w:numPr>
          <w:ilvl w:val="0"/>
          <w:numId w:val="10"/>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450"/>
        <w:jc w:val="both"/>
        <w:rPr>
          <w:sz w:val="18"/>
          <w:szCs w:val="18"/>
        </w:rPr>
      </w:pPr>
      <w:r w:rsidRPr="00D21769">
        <w:rPr>
          <w:sz w:val="18"/>
          <w:szCs w:val="18"/>
        </w:rPr>
        <w:t xml:space="preserve">All participants must carry valid passport, visa or other travel documents; even though, </w:t>
      </w:r>
      <w:r w:rsidRPr="00D21769">
        <w:rPr>
          <w:sz w:val="18"/>
          <w:szCs w:val="18"/>
          <w:lang w:eastAsia="zh-TW"/>
        </w:rPr>
        <w:t>Air &amp; Sea Travel</w:t>
      </w:r>
      <w:r w:rsidRPr="00D21769">
        <w:rPr>
          <w:sz w:val="18"/>
          <w:szCs w:val="18"/>
        </w:rPr>
        <w:t xml:space="preserve"> will not be responsible in case an entry can</w:t>
      </w:r>
      <w:r w:rsidRPr="00D21769">
        <w:rPr>
          <w:sz w:val="18"/>
          <w:szCs w:val="18"/>
          <w:lang w:eastAsia="zh-TW"/>
        </w:rPr>
        <w:t>n</w:t>
      </w:r>
      <w:r w:rsidRPr="00D21769">
        <w:rPr>
          <w:sz w:val="18"/>
          <w:szCs w:val="18"/>
        </w:rPr>
        <w:t>ot be allowed for personal reasons by the immigration or custom service; all tour fees will not be refundable and transferable.</w:t>
      </w:r>
      <w:r w:rsidR="00D908D3">
        <w:rPr>
          <w:sz w:val="18"/>
          <w:szCs w:val="18"/>
        </w:rPr>
        <w:t xml:space="preserve">  </w:t>
      </w:r>
      <w:r w:rsidR="00D908D3" w:rsidRPr="00D908D3">
        <w:rPr>
          <w:sz w:val="18"/>
          <w:szCs w:val="18"/>
        </w:rPr>
        <w:t>We strongly encourage you to visit or revisit the government site to verify the travel requirement.</w:t>
      </w:r>
    </w:p>
    <w:sectPr w:rsidR="00D908D3" w:rsidSect="008C1AE4">
      <w:footnotePr>
        <w:pos w:val="sectEnd"/>
      </w:footnotePr>
      <w:endnotePr>
        <w:numFmt w:val="decimal"/>
        <w:numStart w:val="0"/>
      </w:endnotePr>
      <w:type w:val="continuous"/>
      <w:pgSz w:w="12240" w:h="15840"/>
      <w:pgMar w:top="990" w:right="990" w:bottom="1134" w:left="141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3BD7" w14:textId="77777777" w:rsidR="000626AC" w:rsidRDefault="000626AC" w:rsidP="009A516D">
      <w:r>
        <w:separator/>
      </w:r>
    </w:p>
  </w:endnote>
  <w:endnote w:type="continuationSeparator" w:id="0">
    <w:p w14:paraId="6CCE870B" w14:textId="77777777" w:rsidR="000626AC" w:rsidRDefault="000626AC" w:rsidP="009A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1AD2" w14:textId="77777777" w:rsidR="000626AC" w:rsidRDefault="000626AC" w:rsidP="009A516D">
      <w:r>
        <w:separator/>
      </w:r>
    </w:p>
  </w:footnote>
  <w:footnote w:type="continuationSeparator" w:id="0">
    <w:p w14:paraId="1B1D73FC" w14:textId="77777777" w:rsidR="000626AC" w:rsidRDefault="000626AC" w:rsidP="009A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8F"/>
    <w:multiLevelType w:val="hybridMultilevel"/>
    <w:tmpl w:val="D896B48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0C01"/>
    <w:multiLevelType w:val="hybridMultilevel"/>
    <w:tmpl w:val="27147A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A3544C"/>
    <w:multiLevelType w:val="hybridMultilevel"/>
    <w:tmpl w:val="3DA0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84F07"/>
    <w:multiLevelType w:val="hybridMultilevel"/>
    <w:tmpl w:val="328A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672EC"/>
    <w:multiLevelType w:val="hybridMultilevel"/>
    <w:tmpl w:val="38A6CA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45ECD"/>
    <w:multiLevelType w:val="hybridMultilevel"/>
    <w:tmpl w:val="7634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1CC8"/>
    <w:multiLevelType w:val="hybridMultilevel"/>
    <w:tmpl w:val="07EE6F8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C66A7"/>
    <w:multiLevelType w:val="hybridMultilevel"/>
    <w:tmpl w:val="27147A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C701BA3"/>
    <w:multiLevelType w:val="singleLevel"/>
    <w:tmpl w:val="CFCE8F56"/>
    <w:lvl w:ilvl="0">
      <w:start w:val="1"/>
      <w:numFmt w:val="decimal"/>
      <w:lvlText w:val="%1."/>
      <w:lvlJc w:val="left"/>
      <w:pPr>
        <w:tabs>
          <w:tab w:val="num" w:pos="432"/>
        </w:tabs>
        <w:ind w:left="432" w:hanging="432"/>
      </w:pPr>
      <w:rPr>
        <w:rFonts w:hint="default"/>
      </w:rPr>
    </w:lvl>
  </w:abstractNum>
  <w:abstractNum w:abstractNumId="9" w15:restartNumberingAfterBreak="0">
    <w:nsid w:val="4D9804BE"/>
    <w:multiLevelType w:val="hybridMultilevel"/>
    <w:tmpl w:val="4A4225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C084CEA"/>
    <w:multiLevelType w:val="hybridMultilevel"/>
    <w:tmpl w:val="50C4D7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57129119">
    <w:abstractNumId w:val="9"/>
  </w:num>
  <w:num w:numId="2" w16cid:durableId="1524972112">
    <w:abstractNumId w:val="7"/>
  </w:num>
  <w:num w:numId="3" w16cid:durableId="961838401">
    <w:abstractNumId w:val="8"/>
  </w:num>
  <w:num w:numId="4" w16cid:durableId="555051855">
    <w:abstractNumId w:val="0"/>
  </w:num>
  <w:num w:numId="5" w16cid:durableId="2102485713">
    <w:abstractNumId w:val="6"/>
  </w:num>
  <w:num w:numId="6" w16cid:durableId="1048722926">
    <w:abstractNumId w:val="4"/>
  </w:num>
  <w:num w:numId="7" w16cid:durableId="839587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3299484">
    <w:abstractNumId w:val="1"/>
  </w:num>
  <w:num w:numId="9" w16cid:durableId="667287621">
    <w:abstractNumId w:val="3"/>
  </w:num>
  <w:num w:numId="10" w16cid:durableId="468548857">
    <w:abstractNumId w:val="5"/>
  </w:num>
  <w:num w:numId="11" w16cid:durableId="38588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3D"/>
    <w:rsid w:val="000043A4"/>
    <w:rsid w:val="000208D7"/>
    <w:rsid w:val="000216DF"/>
    <w:rsid w:val="00031FAF"/>
    <w:rsid w:val="0003246B"/>
    <w:rsid w:val="000402E5"/>
    <w:rsid w:val="00044F01"/>
    <w:rsid w:val="00046E25"/>
    <w:rsid w:val="000522CA"/>
    <w:rsid w:val="0006146F"/>
    <w:rsid w:val="0006160C"/>
    <w:rsid w:val="000626AC"/>
    <w:rsid w:val="00063096"/>
    <w:rsid w:val="0008498A"/>
    <w:rsid w:val="000A1B92"/>
    <w:rsid w:val="000A31D4"/>
    <w:rsid w:val="000A7922"/>
    <w:rsid w:val="000C24F1"/>
    <w:rsid w:val="000D0527"/>
    <w:rsid w:val="000D5798"/>
    <w:rsid w:val="000E4AEF"/>
    <w:rsid w:val="00101FD2"/>
    <w:rsid w:val="001023FF"/>
    <w:rsid w:val="00114FC7"/>
    <w:rsid w:val="00150185"/>
    <w:rsid w:val="001572BC"/>
    <w:rsid w:val="001800DD"/>
    <w:rsid w:val="00183AB3"/>
    <w:rsid w:val="00196978"/>
    <w:rsid w:val="001A37FA"/>
    <w:rsid w:val="001C40E5"/>
    <w:rsid w:val="001E58B6"/>
    <w:rsid w:val="001F16A1"/>
    <w:rsid w:val="001F28A9"/>
    <w:rsid w:val="00216514"/>
    <w:rsid w:val="00224CD9"/>
    <w:rsid w:val="00236EEC"/>
    <w:rsid w:val="00237F29"/>
    <w:rsid w:val="0025058E"/>
    <w:rsid w:val="002565F8"/>
    <w:rsid w:val="00294D59"/>
    <w:rsid w:val="002A6799"/>
    <w:rsid w:val="002C3A4A"/>
    <w:rsid w:val="002C3FD5"/>
    <w:rsid w:val="002D0BA8"/>
    <w:rsid w:val="002D4743"/>
    <w:rsid w:val="002D62F1"/>
    <w:rsid w:val="002D7BD4"/>
    <w:rsid w:val="002E3719"/>
    <w:rsid w:val="00316934"/>
    <w:rsid w:val="00333550"/>
    <w:rsid w:val="00361A1E"/>
    <w:rsid w:val="0036295F"/>
    <w:rsid w:val="00364167"/>
    <w:rsid w:val="00372523"/>
    <w:rsid w:val="0037798A"/>
    <w:rsid w:val="00385D51"/>
    <w:rsid w:val="003B17E0"/>
    <w:rsid w:val="003B7681"/>
    <w:rsid w:val="003D4510"/>
    <w:rsid w:val="003D60E0"/>
    <w:rsid w:val="003D7BAD"/>
    <w:rsid w:val="003E22A4"/>
    <w:rsid w:val="00415257"/>
    <w:rsid w:val="004215F9"/>
    <w:rsid w:val="00421FDB"/>
    <w:rsid w:val="00423F6B"/>
    <w:rsid w:val="0044210C"/>
    <w:rsid w:val="0044577B"/>
    <w:rsid w:val="004478CD"/>
    <w:rsid w:val="00450663"/>
    <w:rsid w:val="00450754"/>
    <w:rsid w:val="00460552"/>
    <w:rsid w:val="004633CD"/>
    <w:rsid w:val="00476295"/>
    <w:rsid w:val="00477EEE"/>
    <w:rsid w:val="004816A1"/>
    <w:rsid w:val="00491CA3"/>
    <w:rsid w:val="004978DD"/>
    <w:rsid w:val="004B48A2"/>
    <w:rsid w:val="004B6421"/>
    <w:rsid w:val="004C6C75"/>
    <w:rsid w:val="004D56A9"/>
    <w:rsid w:val="004D7A55"/>
    <w:rsid w:val="004E35D0"/>
    <w:rsid w:val="004F6E84"/>
    <w:rsid w:val="00500ADF"/>
    <w:rsid w:val="00516893"/>
    <w:rsid w:val="00546BFC"/>
    <w:rsid w:val="0056458E"/>
    <w:rsid w:val="005758CB"/>
    <w:rsid w:val="005808B8"/>
    <w:rsid w:val="0059202F"/>
    <w:rsid w:val="005C1C79"/>
    <w:rsid w:val="005C6697"/>
    <w:rsid w:val="005D6CF2"/>
    <w:rsid w:val="005E1276"/>
    <w:rsid w:val="00606068"/>
    <w:rsid w:val="0061560E"/>
    <w:rsid w:val="00626427"/>
    <w:rsid w:val="0063158D"/>
    <w:rsid w:val="00661991"/>
    <w:rsid w:val="006621D0"/>
    <w:rsid w:val="0067280B"/>
    <w:rsid w:val="0068508B"/>
    <w:rsid w:val="0068689A"/>
    <w:rsid w:val="00695AC7"/>
    <w:rsid w:val="0070183B"/>
    <w:rsid w:val="00702CD9"/>
    <w:rsid w:val="007120B1"/>
    <w:rsid w:val="00713FB4"/>
    <w:rsid w:val="007239EE"/>
    <w:rsid w:val="00741056"/>
    <w:rsid w:val="00745E3D"/>
    <w:rsid w:val="007543E1"/>
    <w:rsid w:val="00761A53"/>
    <w:rsid w:val="00781674"/>
    <w:rsid w:val="007842C3"/>
    <w:rsid w:val="007D4980"/>
    <w:rsid w:val="007E0AA4"/>
    <w:rsid w:val="007E3413"/>
    <w:rsid w:val="00802219"/>
    <w:rsid w:val="008038F5"/>
    <w:rsid w:val="0082126E"/>
    <w:rsid w:val="00857FE8"/>
    <w:rsid w:val="00861ED6"/>
    <w:rsid w:val="00872C86"/>
    <w:rsid w:val="00880D99"/>
    <w:rsid w:val="00894634"/>
    <w:rsid w:val="008A3397"/>
    <w:rsid w:val="008C0FE1"/>
    <w:rsid w:val="008C1AE4"/>
    <w:rsid w:val="008C2B12"/>
    <w:rsid w:val="008C69FA"/>
    <w:rsid w:val="008C7C8A"/>
    <w:rsid w:val="008F1CCC"/>
    <w:rsid w:val="0090169E"/>
    <w:rsid w:val="00914544"/>
    <w:rsid w:val="00917E8E"/>
    <w:rsid w:val="0092207D"/>
    <w:rsid w:val="00935816"/>
    <w:rsid w:val="0093623E"/>
    <w:rsid w:val="00943A01"/>
    <w:rsid w:val="009617FD"/>
    <w:rsid w:val="00970699"/>
    <w:rsid w:val="00976C6D"/>
    <w:rsid w:val="009829FA"/>
    <w:rsid w:val="00985814"/>
    <w:rsid w:val="00986172"/>
    <w:rsid w:val="00986ABB"/>
    <w:rsid w:val="00986AF8"/>
    <w:rsid w:val="009A516D"/>
    <w:rsid w:val="009C6548"/>
    <w:rsid w:val="009F0B30"/>
    <w:rsid w:val="009F6827"/>
    <w:rsid w:val="009F7D15"/>
    <w:rsid w:val="00A13186"/>
    <w:rsid w:val="00A22F76"/>
    <w:rsid w:val="00A23C3A"/>
    <w:rsid w:val="00A32262"/>
    <w:rsid w:val="00A33C92"/>
    <w:rsid w:val="00A41F80"/>
    <w:rsid w:val="00A442D5"/>
    <w:rsid w:val="00A46C72"/>
    <w:rsid w:val="00AB076D"/>
    <w:rsid w:val="00AB5011"/>
    <w:rsid w:val="00AC0260"/>
    <w:rsid w:val="00AC0CB6"/>
    <w:rsid w:val="00AE7F49"/>
    <w:rsid w:val="00AF3EC3"/>
    <w:rsid w:val="00B02C85"/>
    <w:rsid w:val="00B044F3"/>
    <w:rsid w:val="00B064E8"/>
    <w:rsid w:val="00B11C9D"/>
    <w:rsid w:val="00B276CE"/>
    <w:rsid w:val="00B335BF"/>
    <w:rsid w:val="00B3755B"/>
    <w:rsid w:val="00B4079F"/>
    <w:rsid w:val="00B6078A"/>
    <w:rsid w:val="00B7419E"/>
    <w:rsid w:val="00B81998"/>
    <w:rsid w:val="00B83661"/>
    <w:rsid w:val="00B962B7"/>
    <w:rsid w:val="00BA2F73"/>
    <w:rsid w:val="00BC3835"/>
    <w:rsid w:val="00BD4215"/>
    <w:rsid w:val="00BD66D2"/>
    <w:rsid w:val="00C1226A"/>
    <w:rsid w:val="00C31EAF"/>
    <w:rsid w:val="00C369F1"/>
    <w:rsid w:val="00C45292"/>
    <w:rsid w:val="00C534C2"/>
    <w:rsid w:val="00C54FF9"/>
    <w:rsid w:val="00C60080"/>
    <w:rsid w:val="00C6063F"/>
    <w:rsid w:val="00C70B63"/>
    <w:rsid w:val="00C8052F"/>
    <w:rsid w:val="00C841D2"/>
    <w:rsid w:val="00C85BEC"/>
    <w:rsid w:val="00C9410D"/>
    <w:rsid w:val="00CA6766"/>
    <w:rsid w:val="00CB1645"/>
    <w:rsid w:val="00CC24AA"/>
    <w:rsid w:val="00CE377A"/>
    <w:rsid w:val="00CF4CF4"/>
    <w:rsid w:val="00D06E27"/>
    <w:rsid w:val="00D139EB"/>
    <w:rsid w:val="00D21276"/>
    <w:rsid w:val="00D21769"/>
    <w:rsid w:val="00D24574"/>
    <w:rsid w:val="00D35DBC"/>
    <w:rsid w:val="00D572B9"/>
    <w:rsid w:val="00D61098"/>
    <w:rsid w:val="00D70850"/>
    <w:rsid w:val="00D70ED5"/>
    <w:rsid w:val="00D908D3"/>
    <w:rsid w:val="00DA17A5"/>
    <w:rsid w:val="00DA2323"/>
    <w:rsid w:val="00DA34CB"/>
    <w:rsid w:val="00DA7F44"/>
    <w:rsid w:val="00DA7FDB"/>
    <w:rsid w:val="00DB6F0D"/>
    <w:rsid w:val="00DC7B3D"/>
    <w:rsid w:val="00DD27FF"/>
    <w:rsid w:val="00DD49BC"/>
    <w:rsid w:val="00DD6459"/>
    <w:rsid w:val="00DF281D"/>
    <w:rsid w:val="00DF6146"/>
    <w:rsid w:val="00E03DA3"/>
    <w:rsid w:val="00E11C4F"/>
    <w:rsid w:val="00E3120A"/>
    <w:rsid w:val="00E50434"/>
    <w:rsid w:val="00E55C24"/>
    <w:rsid w:val="00E6772A"/>
    <w:rsid w:val="00E874B7"/>
    <w:rsid w:val="00E93970"/>
    <w:rsid w:val="00EC46B4"/>
    <w:rsid w:val="00EC62D7"/>
    <w:rsid w:val="00ED21DE"/>
    <w:rsid w:val="00ED4397"/>
    <w:rsid w:val="00EE3430"/>
    <w:rsid w:val="00EE685E"/>
    <w:rsid w:val="00EF3C32"/>
    <w:rsid w:val="00EF53BC"/>
    <w:rsid w:val="00F0363C"/>
    <w:rsid w:val="00F040AB"/>
    <w:rsid w:val="00F30667"/>
    <w:rsid w:val="00F3364E"/>
    <w:rsid w:val="00F34458"/>
    <w:rsid w:val="00F507A6"/>
    <w:rsid w:val="00F65917"/>
    <w:rsid w:val="00F66CB8"/>
    <w:rsid w:val="00F70F49"/>
    <w:rsid w:val="00F82553"/>
    <w:rsid w:val="00F85EC1"/>
    <w:rsid w:val="00F931C0"/>
    <w:rsid w:val="00FB7954"/>
    <w:rsid w:val="00FC4E90"/>
    <w:rsid w:val="00FC65F9"/>
    <w:rsid w:val="00FE0E2D"/>
    <w:rsid w:val="00FF2315"/>
    <w:rsid w:val="00FF6FB4"/>
    <w:rsid w:val="00FF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352BF"/>
  <w15:docId w15:val="{9B1E5CD5-25F1-4E5B-A614-8341B8ED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421"/>
    <w:rPr>
      <w:sz w:val="24"/>
      <w:szCs w:val="24"/>
      <w:lang w:eastAsia="en-US"/>
    </w:rPr>
  </w:style>
  <w:style w:type="paragraph" w:styleId="Heading1">
    <w:name w:val="heading 1"/>
    <w:basedOn w:val="Normal"/>
    <w:next w:val="Normal"/>
    <w:qFormat/>
    <w:rsid w:val="004B6421"/>
    <w:pPr>
      <w:keepNext/>
      <w:framePr w:hSpace="180" w:wrap="around" w:vAnchor="page" w:hAnchor="margin" w:y="2413"/>
      <w:outlineLvl w:val="0"/>
    </w:pPr>
    <w:rPr>
      <w:b/>
      <w:bCs/>
    </w:rPr>
  </w:style>
  <w:style w:type="paragraph" w:styleId="Heading2">
    <w:name w:val="heading 2"/>
    <w:basedOn w:val="Normal"/>
    <w:next w:val="Normal"/>
    <w:qFormat/>
    <w:rsid w:val="004B642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6421"/>
    <w:pPr>
      <w:spacing w:line="360" w:lineRule="auto"/>
    </w:pPr>
    <w:rPr>
      <w:sz w:val="22"/>
    </w:rPr>
  </w:style>
  <w:style w:type="paragraph" w:styleId="Caption">
    <w:name w:val="caption"/>
    <w:basedOn w:val="Normal"/>
    <w:next w:val="Normal"/>
    <w:qFormat/>
    <w:rsid w:val="004B6421"/>
    <w:pPr>
      <w:spacing w:line="360" w:lineRule="auto"/>
      <w:jc w:val="center"/>
    </w:pPr>
    <w:rPr>
      <w:sz w:val="32"/>
    </w:rPr>
  </w:style>
  <w:style w:type="paragraph" w:styleId="BodyText2">
    <w:name w:val="Body Text 2"/>
    <w:basedOn w:val="Normal"/>
    <w:rsid w:val="004B6421"/>
    <w:pPr>
      <w:spacing w:line="360" w:lineRule="auto"/>
      <w:jc w:val="both"/>
    </w:pPr>
    <w:rPr>
      <w:bCs/>
      <w:sz w:val="22"/>
    </w:rPr>
  </w:style>
  <w:style w:type="paragraph" w:styleId="BalloonText">
    <w:name w:val="Balloon Text"/>
    <w:basedOn w:val="Normal"/>
    <w:semiHidden/>
    <w:rsid w:val="00EC46B4"/>
    <w:rPr>
      <w:rFonts w:ascii="Tahoma" w:hAnsi="Tahoma" w:cs="Tahoma"/>
      <w:sz w:val="16"/>
      <w:szCs w:val="16"/>
    </w:rPr>
  </w:style>
  <w:style w:type="paragraph" w:styleId="BodyTextIndent">
    <w:name w:val="Body Text Indent"/>
    <w:basedOn w:val="Normal"/>
    <w:link w:val="BodyTextIndentChar"/>
    <w:rsid w:val="007120B1"/>
    <w:pPr>
      <w:spacing w:after="120"/>
      <w:ind w:left="360"/>
    </w:pPr>
  </w:style>
  <w:style w:type="character" w:customStyle="1" w:styleId="BodyTextIndentChar">
    <w:name w:val="Body Text Indent Char"/>
    <w:basedOn w:val="DefaultParagraphFont"/>
    <w:link w:val="BodyTextIndent"/>
    <w:rsid w:val="007120B1"/>
    <w:rPr>
      <w:sz w:val="24"/>
      <w:szCs w:val="24"/>
      <w:lang w:eastAsia="en-US"/>
    </w:rPr>
  </w:style>
  <w:style w:type="paragraph" w:styleId="BodyTextIndent2">
    <w:name w:val="Body Text Indent 2"/>
    <w:basedOn w:val="Normal"/>
    <w:link w:val="BodyTextIndent2Char"/>
    <w:rsid w:val="007120B1"/>
    <w:pPr>
      <w:spacing w:after="120" w:line="480" w:lineRule="auto"/>
      <w:ind w:left="360"/>
    </w:pPr>
  </w:style>
  <w:style w:type="character" w:customStyle="1" w:styleId="BodyTextIndent2Char">
    <w:name w:val="Body Text Indent 2 Char"/>
    <w:basedOn w:val="DefaultParagraphFont"/>
    <w:link w:val="BodyTextIndent2"/>
    <w:rsid w:val="007120B1"/>
    <w:rPr>
      <w:sz w:val="24"/>
      <w:szCs w:val="24"/>
      <w:lang w:eastAsia="en-US"/>
    </w:rPr>
  </w:style>
  <w:style w:type="paragraph" w:styleId="BodyTextIndent3">
    <w:name w:val="Body Text Indent 3"/>
    <w:basedOn w:val="Normal"/>
    <w:link w:val="BodyTextIndent3Char"/>
    <w:rsid w:val="007120B1"/>
    <w:pPr>
      <w:spacing w:after="120"/>
      <w:ind w:left="360"/>
    </w:pPr>
    <w:rPr>
      <w:sz w:val="16"/>
      <w:szCs w:val="16"/>
    </w:rPr>
  </w:style>
  <w:style w:type="character" w:customStyle="1" w:styleId="BodyTextIndent3Char">
    <w:name w:val="Body Text Indent 3 Char"/>
    <w:basedOn w:val="DefaultParagraphFont"/>
    <w:link w:val="BodyTextIndent3"/>
    <w:rsid w:val="007120B1"/>
    <w:rPr>
      <w:sz w:val="16"/>
      <w:szCs w:val="16"/>
      <w:lang w:eastAsia="en-US"/>
    </w:rPr>
  </w:style>
  <w:style w:type="paragraph" w:styleId="Title">
    <w:name w:val="Title"/>
    <w:basedOn w:val="Normal"/>
    <w:link w:val="TitleChar"/>
    <w:qFormat/>
    <w:rsid w:val="007120B1"/>
    <w:pPr>
      <w:overflowPunct w:val="0"/>
      <w:autoSpaceDE w:val="0"/>
      <w:autoSpaceDN w:val="0"/>
      <w:adjustRightInd w:val="0"/>
      <w:jc w:val="center"/>
      <w:textAlignment w:val="baseline"/>
    </w:pPr>
    <w:rPr>
      <w:b/>
      <w:sz w:val="36"/>
      <w:szCs w:val="20"/>
    </w:rPr>
  </w:style>
  <w:style w:type="character" w:customStyle="1" w:styleId="TitleChar">
    <w:name w:val="Title Char"/>
    <w:basedOn w:val="DefaultParagraphFont"/>
    <w:link w:val="Title"/>
    <w:rsid w:val="007120B1"/>
    <w:rPr>
      <w:b/>
      <w:sz w:val="36"/>
      <w:lang w:eastAsia="en-US"/>
    </w:rPr>
  </w:style>
  <w:style w:type="paragraph" w:styleId="ListParagraph">
    <w:name w:val="List Paragraph"/>
    <w:basedOn w:val="Normal"/>
    <w:uiPriority w:val="34"/>
    <w:qFormat/>
    <w:rsid w:val="009A516D"/>
    <w:pPr>
      <w:ind w:left="720"/>
    </w:pPr>
  </w:style>
  <w:style w:type="paragraph" w:styleId="Header">
    <w:name w:val="header"/>
    <w:basedOn w:val="Normal"/>
    <w:link w:val="HeaderChar"/>
    <w:rsid w:val="009A516D"/>
    <w:pPr>
      <w:tabs>
        <w:tab w:val="center" w:pos="4680"/>
        <w:tab w:val="right" w:pos="9360"/>
      </w:tabs>
    </w:pPr>
  </w:style>
  <w:style w:type="character" w:customStyle="1" w:styleId="HeaderChar">
    <w:name w:val="Header Char"/>
    <w:basedOn w:val="DefaultParagraphFont"/>
    <w:link w:val="Header"/>
    <w:rsid w:val="009A516D"/>
    <w:rPr>
      <w:sz w:val="24"/>
      <w:szCs w:val="24"/>
      <w:lang w:eastAsia="en-US"/>
    </w:rPr>
  </w:style>
  <w:style w:type="paragraph" w:styleId="Footer">
    <w:name w:val="footer"/>
    <w:basedOn w:val="Normal"/>
    <w:link w:val="FooterChar"/>
    <w:rsid w:val="009A516D"/>
    <w:pPr>
      <w:tabs>
        <w:tab w:val="center" w:pos="4680"/>
        <w:tab w:val="right" w:pos="9360"/>
      </w:tabs>
    </w:pPr>
  </w:style>
  <w:style w:type="character" w:customStyle="1" w:styleId="FooterChar">
    <w:name w:val="Footer Char"/>
    <w:basedOn w:val="DefaultParagraphFont"/>
    <w:link w:val="Footer"/>
    <w:rsid w:val="009A51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00554">
      <w:bodyDiv w:val="1"/>
      <w:marLeft w:val="0"/>
      <w:marRight w:val="0"/>
      <w:marTop w:val="0"/>
      <w:marBottom w:val="0"/>
      <w:divBdr>
        <w:top w:val="none" w:sz="0" w:space="0" w:color="auto"/>
        <w:left w:val="none" w:sz="0" w:space="0" w:color="auto"/>
        <w:bottom w:val="none" w:sz="0" w:space="0" w:color="auto"/>
        <w:right w:val="none" w:sz="0" w:space="0" w:color="auto"/>
      </w:divBdr>
    </w:div>
    <w:div w:id="1853521299">
      <w:bodyDiv w:val="1"/>
      <w:marLeft w:val="0"/>
      <w:marRight w:val="0"/>
      <w:marTop w:val="0"/>
      <w:marBottom w:val="0"/>
      <w:divBdr>
        <w:top w:val="none" w:sz="0" w:space="0" w:color="auto"/>
        <w:left w:val="none" w:sz="0" w:space="0" w:color="auto"/>
        <w:bottom w:val="none" w:sz="0" w:space="0" w:color="auto"/>
        <w:right w:val="none" w:sz="0" w:space="0" w:color="auto"/>
      </w:divBdr>
    </w:div>
    <w:div w:id="20406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 of Tour</vt:lpstr>
    </vt:vector>
  </TitlesOfParts>
  <Company>CTS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Tour</dc:title>
  <dc:creator>CTS</dc:creator>
  <cp:lastModifiedBy>Toby Kravet</cp:lastModifiedBy>
  <cp:revision>2</cp:revision>
  <cp:lastPrinted>2022-12-30T22:15:00Z</cp:lastPrinted>
  <dcterms:created xsi:type="dcterms:W3CDTF">2023-08-03T20:05:00Z</dcterms:created>
  <dcterms:modified xsi:type="dcterms:W3CDTF">2023-08-03T20:05:00Z</dcterms:modified>
</cp:coreProperties>
</file>